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FA1436" w14:textId="6DB7958E" w:rsidR="008169E4" w:rsidRDefault="008E44E5" w:rsidP="008169E4">
      <w:pPr>
        <w:bidi/>
        <w:jc w:val="center"/>
        <w:rPr>
          <w:b/>
          <w:bCs/>
          <w:sz w:val="28"/>
          <w:szCs w:val="28"/>
          <w:lang w:val="en-US"/>
        </w:rPr>
      </w:pPr>
      <w:r w:rsidRPr="008E44E5">
        <w:rPr>
          <w:rFonts w:cstheme="minorHAnsi"/>
          <w:b/>
          <w:bCs/>
          <w:sz w:val="28"/>
          <w:szCs w:val="28"/>
          <w:rtl/>
          <w:lang w:val="en-US"/>
        </w:rPr>
        <w:t>ربط</w:t>
      </w:r>
      <w:r>
        <w:rPr>
          <w:rFonts w:cstheme="minorHAnsi" w:hint="cs"/>
          <w:b/>
          <w:bCs/>
          <w:sz w:val="28"/>
          <w:szCs w:val="28"/>
          <w:rtl/>
          <w:lang w:val="en-US"/>
        </w:rPr>
        <w:t xml:space="preserve"> (وسم)</w:t>
      </w:r>
      <w:r w:rsidRPr="008E44E5">
        <w:rPr>
          <w:rFonts w:cstheme="minorHAnsi"/>
          <w:b/>
          <w:bCs/>
          <w:sz w:val="28"/>
          <w:szCs w:val="28"/>
          <w:rtl/>
          <w:lang w:val="en-US"/>
        </w:rPr>
        <w:t xml:space="preserve"> كلمات</w:t>
      </w:r>
      <w:r>
        <w:rPr>
          <w:rFonts w:hint="cs"/>
          <w:b/>
          <w:bCs/>
          <w:sz w:val="28"/>
          <w:szCs w:val="28"/>
          <w:rtl/>
          <w:lang w:val="en-US"/>
        </w:rPr>
        <w:t xml:space="preserve"> </w:t>
      </w:r>
      <w:r w:rsidR="00AA6552" w:rsidRPr="008169E4">
        <w:rPr>
          <w:b/>
          <w:bCs/>
          <w:sz w:val="28"/>
          <w:szCs w:val="28"/>
          <w:lang w:val="en-US"/>
        </w:rPr>
        <w:t xml:space="preserve"> ترجمة سميث وفان دايك العربية</w:t>
      </w:r>
    </w:p>
    <w:p w14:paraId="1B8431B7" w14:textId="3FCE7E1D" w:rsidR="00AA6552" w:rsidRDefault="008E44E5" w:rsidP="008169E4">
      <w:pPr>
        <w:bidi/>
        <w:jc w:val="center"/>
        <w:rPr>
          <w:b/>
          <w:bCs/>
          <w:sz w:val="28"/>
          <w:szCs w:val="28"/>
          <w:lang w:val="en-US"/>
        </w:rPr>
      </w:pPr>
      <w:r>
        <w:rPr>
          <w:rFonts w:hint="cs"/>
          <w:b/>
          <w:bCs/>
          <w:sz w:val="28"/>
          <w:szCs w:val="28"/>
          <w:rtl/>
          <w:lang w:val="en-US"/>
        </w:rPr>
        <w:t>بأرقام</w:t>
      </w:r>
      <w:r w:rsidR="00AA6552" w:rsidRPr="008169E4">
        <w:rPr>
          <w:b/>
          <w:bCs/>
          <w:sz w:val="28"/>
          <w:szCs w:val="28"/>
          <w:lang w:val="en-US"/>
        </w:rPr>
        <w:t xml:space="preserve"> </w:t>
      </w:r>
      <w:r>
        <w:rPr>
          <w:rFonts w:hint="cs"/>
          <w:b/>
          <w:bCs/>
          <w:sz w:val="28"/>
          <w:szCs w:val="28"/>
          <w:rtl/>
          <w:lang w:val="en-US"/>
        </w:rPr>
        <w:t>سترونج</w:t>
      </w:r>
    </w:p>
    <w:p w14:paraId="3F5800BE" w14:textId="033A44E5" w:rsidR="00C85F9C" w:rsidRDefault="00F9089D" w:rsidP="000C4BC0">
      <w:pPr>
        <w:pStyle w:val="TOCHeading"/>
        <w:bidi/>
      </w:pPr>
      <w:r>
        <w:rPr>
          <w:rFonts w:hint="cs"/>
          <w:rtl/>
        </w:rPr>
        <w:t>المحتويات</w:t>
      </w:r>
    </w:p>
    <w:p w14:paraId="4F8AFC7F" w14:textId="479E2EE0" w:rsidR="000C4BC0" w:rsidRDefault="00C85F9C" w:rsidP="000C4BC0">
      <w:pPr>
        <w:pStyle w:val="TOC1"/>
        <w:tabs>
          <w:tab w:val="left" w:pos="880"/>
        </w:tabs>
        <w:rPr>
          <w:rFonts w:eastAsiaTheme="minorEastAsia"/>
          <w:noProof/>
          <w:lang w:val="en-CA" w:eastAsia="en-CA"/>
        </w:rPr>
      </w:pPr>
      <w:r>
        <w:rPr>
          <w:b/>
          <w:bCs/>
          <w:sz w:val="28"/>
          <w:szCs w:val="28"/>
          <w:lang w:val="en-US"/>
        </w:rPr>
        <w:fldChar w:fldCharType="begin"/>
      </w:r>
      <w:r>
        <w:rPr>
          <w:b/>
          <w:bCs/>
          <w:sz w:val="28"/>
          <w:szCs w:val="28"/>
          <w:lang w:val="en-US"/>
        </w:rPr>
        <w:instrText xml:space="preserve"> TOC \o "1-2" \h \z \u </w:instrText>
      </w:r>
      <w:r>
        <w:rPr>
          <w:b/>
          <w:bCs/>
          <w:sz w:val="28"/>
          <w:szCs w:val="28"/>
          <w:lang w:val="en-US"/>
        </w:rPr>
        <w:fldChar w:fldCharType="separate"/>
      </w:r>
      <w:hyperlink w:anchor="_Toc174778247" w:history="1">
        <w:r w:rsidR="000C4BC0" w:rsidRPr="008475C9">
          <w:rPr>
            <w:rStyle w:val="Hyperlink"/>
            <w:noProof/>
            <w:lang w:val="en-US"/>
          </w:rPr>
          <w:t>1</w:t>
        </w:r>
        <w:r w:rsidR="000C4BC0">
          <w:rPr>
            <w:rFonts w:eastAsiaTheme="minorEastAsia"/>
            <w:noProof/>
            <w:lang w:val="en-CA" w:eastAsia="en-CA"/>
          </w:rPr>
          <w:tab/>
        </w:r>
        <w:r w:rsidR="000C4BC0" w:rsidRPr="008475C9">
          <w:rPr>
            <w:rStyle w:val="Hyperlink"/>
            <w:noProof/>
            <w:lang w:val="en-US"/>
          </w:rPr>
          <w:t>مقدمة</w:t>
        </w:r>
        <w:r w:rsidR="000C4BC0">
          <w:rPr>
            <w:noProof/>
            <w:webHidden/>
          </w:rPr>
          <w:tab/>
        </w:r>
        <w:r w:rsidR="000C4BC0">
          <w:rPr>
            <w:noProof/>
            <w:webHidden/>
          </w:rPr>
          <w:fldChar w:fldCharType="begin"/>
        </w:r>
        <w:r w:rsidR="000C4BC0">
          <w:rPr>
            <w:noProof/>
            <w:webHidden/>
          </w:rPr>
          <w:instrText xml:space="preserve"> PAGEREF _Toc174778247 \h </w:instrText>
        </w:r>
        <w:r w:rsidR="000C4BC0">
          <w:rPr>
            <w:noProof/>
            <w:webHidden/>
          </w:rPr>
        </w:r>
        <w:r w:rsidR="000C4BC0">
          <w:rPr>
            <w:noProof/>
            <w:webHidden/>
          </w:rPr>
          <w:fldChar w:fldCharType="separate"/>
        </w:r>
        <w:r w:rsidR="000C4BC0">
          <w:rPr>
            <w:noProof/>
            <w:webHidden/>
          </w:rPr>
          <w:t>2</w:t>
        </w:r>
        <w:r w:rsidR="000C4BC0">
          <w:rPr>
            <w:noProof/>
            <w:webHidden/>
          </w:rPr>
          <w:fldChar w:fldCharType="end"/>
        </w:r>
      </w:hyperlink>
    </w:p>
    <w:p w14:paraId="22058595" w14:textId="2E265A48" w:rsidR="000C4BC0" w:rsidRDefault="00000000" w:rsidP="000C4BC0">
      <w:pPr>
        <w:pStyle w:val="TOC1"/>
        <w:tabs>
          <w:tab w:val="left" w:pos="3170"/>
        </w:tabs>
        <w:rPr>
          <w:rFonts w:eastAsiaTheme="minorEastAsia"/>
          <w:noProof/>
          <w:lang w:val="en-CA" w:eastAsia="en-CA"/>
        </w:rPr>
      </w:pPr>
      <w:hyperlink w:anchor="_Toc174778248" w:history="1">
        <w:r w:rsidR="000C4BC0" w:rsidRPr="008475C9">
          <w:rPr>
            <w:rStyle w:val="Hyperlink"/>
            <w:noProof/>
            <w:rtl/>
            <w:lang w:val="en-US"/>
          </w:rPr>
          <w:t>2</w:t>
        </w:r>
        <w:r w:rsidR="000C4BC0">
          <w:rPr>
            <w:rFonts w:eastAsiaTheme="minorEastAsia"/>
            <w:noProof/>
            <w:lang w:val="en-CA" w:eastAsia="en-CA"/>
          </w:rPr>
          <w:tab/>
        </w:r>
        <w:r w:rsidR="000C4BC0" w:rsidRPr="008475C9">
          <w:rPr>
            <w:rStyle w:val="Hyperlink"/>
            <w:noProof/>
            <w:rtl/>
            <w:lang w:val="en-US"/>
          </w:rPr>
          <w:t xml:space="preserve">عرض الكتاب المقدس الموسوم على موقع </w:t>
        </w:r>
        <w:r w:rsidR="000C4BC0" w:rsidRPr="008475C9">
          <w:rPr>
            <w:rStyle w:val="Hyperlink"/>
            <w:noProof/>
            <w:lang w:val="en-US"/>
          </w:rPr>
          <w:t xml:space="preserve"> StepBible.org</w:t>
        </w:r>
        <w:r w:rsidR="000C4BC0">
          <w:rPr>
            <w:noProof/>
            <w:webHidden/>
          </w:rPr>
          <w:tab/>
        </w:r>
        <w:r w:rsidR="000C4BC0">
          <w:rPr>
            <w:noProof/>
            <w:webHidden/>
          </w:rPr>
          <w:fldChar w:fldCharType="begin"/>
        </w:r>
        <w:r w:rsidR="000C4BC0">
          <w:rPr>
            <w:noProof/>
            <w:webHidden/>
          </w:rPr>
          <w:instrText xml:space="preserve"> PAGEREF _Toc174778248 \h </w:instrText>
        </w:r>
        <w:r w:rsidR="000C4BC0">
          <w:rPr>
            <w:noProof/>
            <w:webHidden/>
          </w:rPr>
        </w:r>
        <w:r w:rsidR="000C4BC0">
          <w:rPr>
            <w:noProof/>
            <w:webHidden/>
          </w:rPr>
          <w:fldChar w:fldCharType="separate"/>
        </w:r>
        <w:r w:rsidR="000C4BC0">
          <w:rPr>
            <w:noProof/>
            <w:webHidden/>
          </w:rPr>
          <w:t>3</w:t>
        </w:r>
        <w:r w:rsidR="000C4BC0">
          <w:rPr>
            <w:noProof/>
            <w:webHidden/>
          </w:rPr>
          <w:fldChar w:fldCharType="end"/>
        </w:r>
      </w:hyperlink>
    </w:p>
    <w:p w14:paraId="48E258C1" w14:textId="009B0723" w:rsidR="000C4BC0" w:rsidRDefault="00000000" w:rsidP="000C4BC0">
      <w:pPr>
        <w:pStyle w:val="TOC2"/>
        <w:tabs>
          <w:tab w:val="left" w:pos="1760"/>
          <w:tab w:val="right" w:leader="dot" w:pos="10790"/>
        </w:tabs>
        <w:bidi/>
        <w:rPr>
          <w:rFonts w:eastAsiaTheme="minorEastAsia"/>
          <w:noProof/>
          <w:lang w:val="en-CA" w:eastAsia="en-CA"/>
        </w:rPr>
      </w:pPr>
      <w:hyperlink w:anchor="_Toc174778249" w:history="1">
        <w:r w:rsidR="000C4BC0" w:rsidRPr="008475C9">
          <w:rPr>
            <w:rStyle w:val="Hyperlink"/>
            <w:noProof/>
          </w:rPr>
          <w:t>2.1</w:t>
        </w:r>
        <w:r w:rsidR="000C4BC0">
          <w:rPr>
            <w:rFonts w:eastAsiaTheme="minorEastAsia"/>
            <w:noProof/>
            <w:lang w:val="en-CA" w:eastAsia="en-CA"/>
          </w:rPr>
          <w:tab/>
        </w:r>
        <w:r w:rsidR="000C4BC0" w:rsidRPr="008475C9">
          <w:rPr>
            <w:rStyle w:val="Hyperlink"/>
            <w:noProof/>
            <w:rtl/>
            <w:lang w:bidi="ar"/>
          </w:rPr>
          <w:t>المعجم السريع</w:t>
        </w:r>
        <w:r w:rsidR="000C4BC0">
          <w:rPr>
            <w:noProof/>
            <w:webHidden/>
          </w:rPr>
          <w:tab/>
        </w:r>
        <w:r w:rsidR="000C4BC0">
          <w:rPr>
            <w:noProof/>
            <w:webHidden/>
          </w:rPr>
          <w:fldChar w:fldCharType="begin"/>
        </w:r>
        <w:r w:rsidR="000C4BC0">
          <w:rPr>
            <w:noProof/>
            <w:webHidden/>
          </w:rPr>
          <w:instrText xml:space="preserve"> PAGEREF _Toc174778249 \h </w:instrText>
        </w:r>
        <w:r w:rsidR="000C4BC0">
          <w:rPr>
            <w:noProof/>
            <w:webHidden/>
          </w:rPr>
        </w:r>
        <w:r w:rsidR="000C4BC0">
          <w:rPr>
            <w:noProof/>
            <w:webHidden/>
          </w:rPr>
          <w:fldChar w:fldCharType="separate"/>
        </w:r>
        <w:r w:rsidR="000C4BC0">
          <w:rPr>
            <w:noProof/>
            <w:webHidden/>
          </w:rPr>
          <w:t>3</w:t>
        </w:r>
        <w:r w:rsidR="000C4BC0">
          <w:rPr>
            <w:noProof/>
            <w:webHidden/>
          </w:rPr>
          <w:fldChar w:fldCharType="end"/>
        </w:r>
      </w:hyperlink>
    </w:p>
    <w:p w14:paraId="2E73C3B9" w14:textId="7B173600" w:rsidR="000C4BC0" w:rsidRDefault="00000000" w:rsidP="000C4BC0">
      <w:pPr>
        <w:pStyle w:val="TOC2"/>
        <w:tabs>
          <w:tab w:val="left" w:pos="1760"/>
          <w:tab w:val="right" w:leader="dot" w:pos="10790"/>
        </w:tabs>
        <w:bidi/>
        <w:rPr>
          <w:rFonts w:eastAsiaTheme="minorEastAsia"/>
          <w:noProof/>
          <w:lang w:val="en-CA" w:eastAsia="en-CA"/>
        </w:rPr>
      </w:pPr>
      <w:hyperlink w:anchor="_Toc174778250" w:history="1">
        <w:r w:rsidR="000C4BC0" w:rsidRPr="008475C9">
          <w:rPr>
            <w:rStyle w:val="Hyperlink"/>
            <w:noProof/>
          </w:rPr>
          <w:t>2.2</w:t>
        </w:r>
        <w:r w:rsidR="000C4BC0">
          <w:rPr>
            <w:rFonts w:eastAsiaTheme="minorEastAsia"/>
            <w:noProof/>
            <w:lang w:val="en-CA" w:eastAsia="en-CA"/>
          </w:rPr>
          <w:tab/>
        </w:r>
        <w:r w:rsidR="000C4BC0" w:rsidRPr="008475C9">
          <w:rPr>
            <w:rStyle w:val="Hyperlink"/>
            <w:noProof/>
            <w:rtl/>
            <w:lang w:bidi="ar"/>
          </w:rPr>
          <w:t>تحليل الكلمة</w:t>
        </w:r>
        <w:r w:rsidR="000C4BC0">
          <w:rPr>
            <w:noProof/>
            <w:webHidden/>
          </w:rPr>
          <w:tab/>
        </w:r>
        <w:r w:rsidR="000C4BC0">
          <w:rPr>
            <w:noProof/>
            <w:webHidden/>
          </w:rPr>
          <w:fldChar w:fldCharType="begin"/>
        </w:r>
        <w:r w:rsidR="000C4BC0">
          <w:rPr>
            <w:noProof/>
            <w:webHidden/>
          </w:rPr>
          <w:instrText xml:space="preserve"> PAGEREF _Toc174778250 \h </w:instrText>
        </w:r>
        <w:r w:rsidR="000C4BC0">
          <w:rPr>
            <w:noProof/>
            <w:webHidden/>
          </w:rPr>
        </w:r>
        <w:r w:rsidR="000C4BC0">
          <w:rPr>
            <w:noProof/>
            <w:webHidden/>
          </w:rPr>
          <w:fldChar w:fldCharType="separate"/>
        </w:r>
        <w:r w:rsidR="000C4BC0">
          <w:rPr>
            <w:noProof/>
            <w:webHidden/>
          </w:rPr>
          <w:t>3</w:t>
        </w:r>
        <w:r w:rsidR="000C4BC0">
          <w:rPr>
            <w:noProof/>
            <w:webHidden/>
          </w:rPr>
          <w:fldChar w:fldCharType="end"/>
        </w:r>
      </w:hyperlink>
    </w:p>
    <w:p w14:paraId="2A28615B" w14:textId="6E4A9A2B" w:rsidR="000C4BC0" w:rsidRDefault="00000000" w:rsidP="000C4BC0">
      <w:pPr>
        <w:pStyle w:val="TOC2"/>
        <w:tabs>
          <w:tab w:val="left" w:pos="1760"/>
          <w:tab w:val="right" w:leader="dot" w:pos="10790"/>
        </w:tabs>
        <w:bidi/>
        <w:rPr>
          <w:rFonts w:eastAsiaTheme="minorEastAsia"/>
          <w:noProof/>
          <w:lang w:val="en-CA" w:eastAsia="en-CA"/>
        </w:rPr>
      </w:pPr>
      <w:hyperlink w:anchor="_Toc174778251" w:history="1">
        <w:r w:rsidR="000C4BC0" w:rsidRPr="008475C9">
          <w:rPr>
            <w:rStyle w:val="Hyperlink"/>
            <w:noProof/>
            <w:rtl/>
          </w:rPr>
          <w:t>2.3</w:t>
        </w:r>
        <w:r w:rsidR="000C4BC0">
          <w:rPr>
            <w:rFonts w:eastAsiaTheme="minorEastAsia"/>
            <w:noProof/>
            <w:lang w:val="en-CA" w:eastAsia="en-CA"/>
          </w:rPr>
          <w:tab/>
        </w:r>
        <w:r w:rsidR="000C4BC0" w:rsidRPr="008475C9">
          <w:rPr>
            <w:rStyle w:val="Hyperlink"/>
            <w:noProof/>
            <w:rtl/>
          </w:rPr>
          <w:t>العرض المتداخل</w:t>
        </w:r>
        <w:r w:rsidR="000C4BC0" w:rsidRPr="008475C9">
          <w:rPr>
            <w:rStyle w:val="Hyperlink"/>
            <w:noProof/>
            <w:rtl/>
            <w:lang w:bidi="ar-EG"/>
          </w:rPr>
          <w:t xml:space="preserve"> (</w:t>
        </w:r>
        <w:r w:rsidR="000C4BC0" w:rsidRPr="008475C9">
          <w:rPr>
            <w:rStyle w:val="Hyperlink"/>
            <w:noProof/>
            <w:lang w:bidi="ar-EG"/>
          </w:rPr>
          <w:t>Interleaved</w:t>
        </w:r>
        <w:r w:rsidR="000C4BC0" w:rsidRPr="008475C9">
          <w:rPr>
            <w:rStyle w:val="Hyperlink"/>
            <w:noProof/>
            <w:rtl/>
            <w:lang w:bidi="ar-EG"/>
          </w:rPr>
          <w:t>)</w:t>
        </w:r>
        <w:r w:rsidR="000C4BC0">
          <w:rPr>
            <w:noProof/>
            <w:webHidden/>
          </w:rPr>
          <w:tab/>
        </w:r>
        <w:r w:rsidR="000C4BC0">
          <w:rPr>
            <w:noProof/>
            <w:webHidden/>
          </w:rPr>
          <w:fldChar w:fldCharType="begin"/>
        </w:r>
        <w:r w:rsidR="000C4BC0">
          <w:rPr>
            <w:noProof/>
            <w:webHidden/>
          </w:rPr>
          <w:instrText xml:space="preserve"> PAGEREF _Toc174778251 \h </w:instrText>
        </w:r>
        <w:r w:rsidR="000C4BC0">
          <w:rPr>
            <w:noProof/>
            <w:webHidden/>
          </w:rPr>
        </w:r>
        <w:r w:rsidR="000C4BC0">
          <w:rPr>
            <w:noProof/>
            <w:webHidden/>
          </w:rPr>
          <w:fldChar w:fldCharType="separate"/>
        </w:r>
        <w:r w:rsidR="000C4BC0">
          <w:rPr>
            <w:noProof/>
            <w:webHidden/>
          </w:rPr>
          <w:t>4</w:t>
        </w:r>
        <w:r w:rsidR="000C4BC0">
          <w:rPr>
            <w:noProof/>
            <w:webHidden/>
          </w:rPr>
          <w:fldChar w:fldCharType="end"/>
        </w:r>
      </w:hyperlink>
    </w:p>
    <w:p w14:paraId="6A2BAF08" w14:textId="1405CC58" w:rsidR="000C4BC0" w:rsidRDefault="00000000" w:rsidP="000C4BC0">
      <w:pPr>
        <w:pStyle w:val="TOC2"/>
        <w:tabs>
          <w:tab w:val="left" w:pos="1320"/>
          <w:tab w:val="right" w:leader="dot" w:pos="10790"/>
        </w:tabs>
        <w:bidi/>
        <w:rPr>
          <w:rFonts w:eastAsiaTheme="minorEastAsia"/>
          <w:noProof/>
          <w:lang w:val="en-CA" w:eastAsia="en-CA"/>
        </w:rPr>
      </w:pPr>
      <w:hyperlink w:anchor="_Toc174778252" w:history="1">
        <w:r w:rsidR="000C4BC0" w:rsidRPr="008475C9">
          <w:rPr>
            <w:rStyle w:val="Hyperlink"/>
            <w:noProof/>
            <w:lang w:val="en-US"/>
          </w:rPr>
          <w:t>2.4</w:t>
        </w:r>
        <w:r w:rsidR="000C4BC0">
          <w:rPr>
            <w:rFonts w:eastAsiaTheme="minorEastAsia"/>
            <w:noProof/>
            <w:lang w:val="en-CA" w:eastAsia="en-CA"/>
          </w:rPr>
          <w:tab/>
        </w:r>
        <w:r w:rsidR="000C4BC0" w:rsidRPr="008475C9">
          <w:rPr>
            <w:rStyle w:val="Hyperlink"/>
            <w:noProof/>
            <w:rtl/>
          </w:rPr>
          <w:t xml:space="preserve">العرض </w:t>
        </w:r>
        <w:r w:rsidR="000C4BC0" w:rsidRPr="008475C9">
          <w:rPr>
            <w:rStyle w:val="Hyperlink"/>
            <w:noProof/>
          </w:rPr>
          <w:t>بين السطور</w:t>
        </w:r>
        <w:r w:rsidR="000C4BC0" w:rsidRPr="008475C9">
          <w:rPr>
            <w:rStyle w:val="Hyperlink"/>
            <w:noProof/>
            <w:rtl/>
          </w:rPr>
          <w:t xml:space="preserve"> (</w:t>
        </w:r>
        <w:r w:rsidR="000C4BC0" w:rsidRPr="008475C9">
          <w:rPr>
            <w:rStyle w:val="Hyperlink"/>
            <w:noProof/>
            <w:lang w:val="en-US"/>
          </w:rPr>
          <w:t>Interlinear</w:t>
        </w:r>
        <w:r w:rsidR="000C4BC0" w:rsidRPr="008475C9">
          <w:rPr>
            <w:rStyle w:val="Hyperlink"/>
            <w:noProof/>
            <w:rtl/>
          </w:rPr>
          <w:t>)</w:t>
        </w:r>
        <w:r w:rsidR="000C4BC0">
          <w:rPr>
            <w:noProof/>
            <w:webHidden/>
          </w:rPr>
          <w:tab/>
        </w:r>
        <w:r w:rsidR="000C4BC0">
          <w:rPr>
            <w:noProof/>
            <w:webHidden/>
          </w:rPr>
          <w:fldChar w:fldCharType="begin"/>
        </w:r>
        <w:r w:rsidR="000C4BC0">
          <w:rPr>
            <w:noProof/>
            <w:webHidden/>
          </w:rPr>
          <w:instrText xml:space="preserve"> PAGEREF _Toc174778252 \h </w:instrText>
        </w:r>
        <w:r w:rsidR="000C4BC0">
          <w:rPr>
            <w:noProof/>
            <w:webHidden/>
          </w:rPr>
        </w:r>
        <w:r w:rsidR="000C4BC0">
          <w:rPr>
            <w:noProof/>
            <w:webHidden/>
          </w:rPr>
          <w:fldChar w:fldCharType="separate"/>
        </w:r>
        <w:r w:rsidR="000C4BC0">
          <w:rPr>
            <w:noProof/>
            <w:webHidden/>
          </w:rPr>
          <w:t>5</w:t>
        </w:r>
        <w:r w:rsidR="000C4BC0">
          <w:rPr>
            <w:noProof/>
            <w:webHidden/>
          </w:rPr>
          <w:fldChar w:fldCharType="end"/>
        </w:r>
      </w:hyperlink>
    </w:p>
    <w:p w14:paraId="28E6B0FB" w14:textId="7CC2DA08" w:rsidR="000C4BC0" w:rsidRDefault="00000000" w:rsidP="000C4BC0">
      <w:pPr>
        <w:pStyle w:val="TOC1"/>
        <w:tabs>
          <w:tab w:val="left" w:pos="5494"/>
        </w:tabs>
        <w:rPr>
          <w:rFonts w:eastAsiaTheme="minorEastAsia"/>
          <w:noProof/>
          <w:lang w:val="en-CA" w:eastAsia="en-CA"/>
        </w:rPr>
      </w:pPr>
      <w:hyperlink w:anchor="_Toc174778253" w:history="1">
        <w:r w:rsidR="000C4BC0" w:rsidRPr="008475C9">
          <w:rPr>
            <w:rStyle w:val="Hyperlink"/>
            <w:noProof/>
            <w:lang w:val="en-US"/>
          </w:rPr>
          <w:t>3</w:t>
        </w:r>
        <w:r w:rsidR="000C4BC0">
          <w:rPr>
            <w:rFonts w:eastAsiaTheme="minorEastAsia"/>
            <w:noProof/>
            <w:lang w:val="en-CA" w:eastAsia="en-CA"/>
          </w:rPr>
          <w:tab/>
        </w:r>
        <w:r w:rsidR="000C4BC0" w:rsidRPr="008475C9">
          <w:rPr>
            <w:rStyle w:val="Hyperlink"/>
            <w:noProof/>
            <w:rtl/>
          </w:rPr>
          <w:t>عرض الكتاب المقدس الموسوم على موقع</w:t>
        </w:r>
        <w:r w:rsidR="000C4BC0" w:rsidRPr="008475C9">
          <w:rPr>
            <w:rStyle w:val="Hyperlink"/>
            <w:noProof/>
            <w:rtl/>
            <w:lang w:bidi="ar-EG"/>
          </w:rPr>
          <w:t xml:space="preserve"> </w:t>
        </w:r>
        <w:r w:rsidR="000C4BC0" w:rsidRPr="008475C9">
          <w:rPr>
            <w:rStyle w:val="Hyperlink"/>
            <w:rFonts w:cs="Times New Roman"/>
            <w:noProof/>
            <w:rtl/>
            <w:lang w:bidi="ar-EG"/>
          </w:rPr>
          <w:t>الخدمة العربية للكرازة بالإنجيل</w:t>
        </w:r>
        <w:r w:rsidR="000C4BC0" w:rsidRPr="008475C9">
          <w:rPr>
            <w:rStyle w:val="Hyperlink"/>
            <w:noProof/>
            <w:rtl/>
          </w:rPr>
          <w:t xml:space="preserve"> </w:t>
        </w:r>
        <w:r w:rsidR="000C4BC0" w:rsidRPr="008475C9">
          <w:rPr>
            <w:rStyle w:val="Hyperlink"/>
            <w:noProof/>
          </w:rPr>
          <w:t>Injeel</w:t>
        </w:r>
        <w:r w:rsidR="000C4BC0" w:rsidRPr="008475C9">
          <w:rPr>
            <w:rStyle w:val="Hyperlink"/>
            <w:noProof/>
            <w:lang w:val="en-US"/>
          </w:rPr>
          <w:t>.com</w:t>
        </w:r>
        <w:r w:rsidR="000C4BC0">
          <w:rPr>
            <w:noProof/>
            <w:webHidden/>
          </w:rPr>
          <w:tab/>
        </w:r>
        <w:r w:rsidR="000C4BC0">
          <w:rPr>
            <w:noProof/>
            <w:webHidden/>
          </w:rPr>
          <w:fldChar w:fldCharType="begin"/>
        </w:r>
        <w:r w:rsidR="000C4BC0">
          <w:rPr>
            <w:noProof/>
            <w:webHidden/>
          </w:rPr>
          <w:instrText xml:space="preserve"> PAGEREF _Toc174778253 \h </w:instrText>
        </w:r>
        <w:r w:rsidR="000C4BC0">
          <w:rPr>
            <w:noProof/>
            <w:webHidden/>
          </w:rPr>
        </w:r>
        <w:r w:rsidR="000C4BC0">
          <w:rPr>
            <w:noProof/>
            <w:webHidden/>
          </w:rPr>
          <w:fldChar w:fldCharType="separate"/>
        </w:r>
        <w:r w:rsidR="000C4BC0">
          <w:rPr>
            <w:noProof/>
            <w:webHidden/>
          </w:rPr>
          <w:t>6</w:t>
        </w:r>
        <w:r w:rsidR="000C4BC0">
          <w:rPr>
            <w:noProof/>
            <w:webHidden/>
          </w:rPr>
          <w:fldChar w:fldCharType="end"/>
        </w:r>
      </w:hyperlink>
    </w:p>
    <w:p w14:paraId="35205651" w14:textId="2FEA6DD8" w:rsidR="000C4BC0" w:rsidRDefault="00000000" w:rsidP="000C4BC0">
      <w:pPr>
        <w:pStyle w:val="TOC1"/>
        <w:tabs>
          <w:tab w:val="left" w:pos="880"/>
        </w:tabs>
        <w:rPr>
          <w:rFonts w:eastAsiaTheme="minorEastAsia"/>
          <w:noProof/>
          <w:lang w:val="en-CA" w:eastAsia="en-CA"/>
        </w:rPr>
      </w:pPr>
      <w:hyperlink w:anchor="_Toc174778254" w:history="1">
        <w:r w:rsidR="000C4BC0" w:rsidRPr="008475C9">
          <w:rPr>
            <w:rStyle w:val="Hyperlink"/>
            <w:noProof/>
          </w:rPr>
          <w:t>4</w:t>
        </w:r>
        <w:r w:rsidR="000C4BC0">
          <w:rPr>
            <w:rFonts w:eastAsiaTheme="minorEastAsia"/>
            <w:noProof/>
            <w:lang w:val="en-CA" w:eastAsia="en-CA"/>
          </w:rPr>
          <w:tab/>
        </w:r>
        <w:r w:rsidR="000C4BC0" w:rsidRPr="008475C9">
          <w:rPr>
            <w:rStyle w:val="Hyperlink"/>
            <w:noProof/>
            <w:rtl/>
          </w:rPr>
          <w:t xml:space="preserve">سمات </w:t>
        </w:r>
        <w:r w:rsidR="000C4BC0" w:rsidRPr="008475C9">
          <w:rPr>
            <w:rStyle w:val="Hyperlink"/>
            <w:noProof/>
          </w:rPr>
          <w:t xml:space="preserve"> الترجمة</w:t>
        </w:r>
        <w:r w:rsidR="000C4BC0">
          <w:rPr>
            <w:noProof/>
            <w:webHidden/>
          </w:rPr>
          <w:tab/>
        </w:r>
        <w:r w:rsidR="000C4BC0">
          <w:rPr>
            <w:noProof/>
            <w:webHidden/>
          </w:rPr>
          <w:fldChar w:fldCharType="begin"/>
        </w:r>
        <w:r w:rsidR="000C4BC0">
          <w:rPr>
            <w:noProof/>
            <w:webHidden/>
          </w:rPr>
          <w:instrText xml:space="preserve"> PAGEREF _Toc174778254 \h </w:instrText>
        </w:r>
        <w:r w:rsidR="000C4BC0">
          <w:rPr>
            <w:noProof/>
            <w:webHidden/>
          </w:rPr>
        </w:r>
        <w:r w:rsidR="000C4BC0">
          <w:rPr>
            <w:noProof/>
            <w:webHidden/>
          </w:rPr>
          <w:fldChar w:fldCharType="separate"/>
        </w:r>
        <w:r w:rsidR="000C4BC0">
          <w:rPr>
            <w:noProof/>
            <w:webHidden/>
          </w:rPr>
          <w:t>9</w:t>
        </w:r>
        <w:r w:rsidR="000C4BC0">
          <w:rPr>
            <w:noProof/>
            <w:webHidden/>
          </w:rPr>
          <w:fldChar w:fldCharType="end"/>
        </w:r>
      </w:hyperlink>
    </w:p>
    <w:p w14:paraId="349C1FB1" w14:textId="18C54045" w:rsidR="000C4BC0" w:rsidRDefault="00000000" w:rsidP="000C4BC0">
      <w:pPr>
        <w:pStyle w:val="TOC2"/>
        <w:tabs>
          <w:tab w:val="left" w:pos="1760"/>
          <w:tab w:val="right" w:leader="dot" w:pos="10790"/>
        </w:tabs>
        <w:bidi/>
        <w:rPr>
          <w:rFonts w:eastAsiaTheme="minorEastAsia"/>
          <w:noProof/>
          <w:lang w:val="en-CA" w:eastAsia="en-CA"/>
        </w:rPr>
      </w:pPr>
      <w:hyperlink w:anchor="_Toc174778255" w:history="1">
        <w:r w:rsidR="000C4BC0" w:rsidRPr="008475C9">
          <w:rPr>
            <w:rStyle w:val="Hyperlink"/>
            <w:noProof/>
          </w:rPr>
          <w:t>4.1</w:t>
        </w:r>
        <w:r w:rsidR="000C4BC0">
          <w:rPr>
            <w:rFonts w:eastAsiaTheme="minorEastAsia"/>
            <w:noProof/>
            <w:lang w:val="en-CA" w:eastAsia="en-CA"/>
          </w:rPr>
          <w:tab/>
        </w:r>
        <w:r w:rsidR="000C4BC0" w:rsidRPr="008475C9">
          <w:rPr>
            <w:rStyle w:val="Hyperlink"/>
            <w:noProof/>
          </w:rPr>
          <w:t>العهد القديم</w:t>
        </w:r>
        <w:r w:rsidR="000C4BC0">
          <w:rPr>
            <w:noProof/>
            <w:webHidden/>
          </w:rPr>
          <w:tab/>
        </w:r>
        <w:r w:rsidR="000C4BC0">
          <w:rPr>
            <w:noProof/>
            <w:webHidden/>
          </w:rPr>
          <w:fldChar w:fldCharType="begin"/>
        </w:r>
        <w:r w:rsidR="000C4BC0">
          <w:rPr>
            <w:noProof/>
            <w:webHidden/>
          </w:rPr>
          <w:instrText xml:space="preserve"> PAGEREF _Toc174778255 \h </w:instrText>
        </w:r>
        <w:r w:rsidR="000C4BC0">
          <w:rPr>
            <w:noProof/>
            <w:webHidden/>
          </w:rPr>
        </w:r>
        <w:r w:rsidR="000C4BC0">
          <w:rPr>
            <w:noProof/>
            <w:webHidden/>
          </w:rPr>
          <w:fldChar w:fldCharType="separate"/>
        </w:r>
        <w:r w:rsidR="000C4BC0">
          <w:rPr>
            <w:noProof/>
            <w:webHidden/>
          </w:rPr>
          <w:t>9</w:t>
        </w:r>
        <w:r w:rsidR="000C4BC0">
          <w:rPr>
            <w:noProof/>
            <w:webHidden/>
          </w:rPr>
          <w:fldChar w:fldCharType="end"/>
        </w:r>
      </w:hyperlink>
    </w:p>
    <w:p w14:paraId="6478A0F7" w14:textId="3B0D1CD9" w:rsidR="000C4BC0" w:rsidRDefault="00000000" w:rsidP="000C4BC0">
      <w:pPr>
        <w:pStyle w:val="TOC2"/>
        <w:tabs>
          <w:tab w:val="left" w:pos="1760"/>
          <w:tab w:val="right" w:leader="dot" w:pos="10790"/>
        </w:tabs>
        <w:bidi/>
        <w:rPr>
          <w:rFonts w:eastAsiaTheme="minorEastAsia"/>
          <w:noProof/>
          <w:lang w:val="en-CA" w:eastAsia="en-CA"/>
        </w:rPr>
      </w:pPr>
      <w:hyperlink w:anchor="_Toc174778256" w:history="1">
        <w:r w:rsidR="000C4BC0" w:rsidRPr="008475C9">
          <w:rPr>
            <w:rStyle w:val="Hyperlink"/>
            <w:noProof/>
            <w:rtl/>
          </w:rPr>
          <w:t>4.2</w:t>
        </w:r>
        <w:r w:rsidR="000C4BC0">
          <w:rPr>
            <w:rFonts w:eastAsiaTheme="minorEastAsia"/>
            <w:noProof/>
            <w:lang w:val="en-CA" w:eastAsia="en-CA"/>
          </w:rPr>
          <w:tab/>
        </w:r>
        <w:r w:rsidR="000C4BC0" w:rsidRPr="008475C9">
          <w:rPr>
            <w:rStyle w:val="Hyperlink"/>
            <w:noProof/>
          </w:rPr>
          <w:t>العهد الجديد</w:t>
        </w:r>
        <w:r w:rsidR="000C4BC0">
          <w:rPr>
            <w:noProof/>
            <w:webHidden/>
          </w:rPr>
          <w:tab/>
        </w:r>
        <w:r w:rsidR="000C4BC0">
          <w:rPr>
            <w:noProof/>
            <w:webHidden/>
          </w:rPr>
          <w:fldChar w:fldCharType="begin"/>
        </w:r>
        <w:r w:rsidR="000C4BC0">
          <w:rPr>
            <w:noProof/>
            <w:webHidden/>
          </w:rPr>
          <w:instrText xml:space="preserve"> PAGEREF _Toc174778256 \h </w:instrText>
        </w:r>
        <w:r w:rsidR="000C4BC0">
          <w:rPr>
            <w:noProof/>
            <w:webHidden/>
          </w:rPr>
        </w:r>
        <w:r w:rsidR="000C4BC0">
          <w:rPr>
            <w:noProof/>
            <w:webHidden/>
          </w:rPr>
          <w:fldChar w:fldCharType="separate"/>
        </w:r>
        <w:r w:rsidR="000C4BC0">
          <w:rPr>
            <w:noProof/>
            <w:webHidden/>
          </w:rPr>
          <w:t>11</w:t>
        </w:r>
        <w:r w:rsidR="000C4BC0">
          <w:rPr>
            <w:noProof/>
            <w:webHidden/>
          </w:rPr>
          <w:fldChar w:fldCharType="end"/>
        </w:r>
      </w:hyperlink>
    </w:p>
    <w:p w14:paraId="02C41181" w14:textId="4273CE03" w:rsidR="000C4BC0" w:rsidRDefault="00000000" w:rsidP="000C4BC0">
      <w:pPr>
        <w:pStyle w:val="TOC1"/>
        <w:rPr>
          <w:rFonts w:eastAsiaTheme="minorEastAsia"/>
          <w:noProof/>
          <w:lang w:val="en-CA" w:eastAsia="en-CA"/>
        </w:rPr>
      </w:pPr>
      <w:hyperlink w:anchor="_Toc174778257" w:history="1">
        <w:r w:rsidR="000C4BC0" w:rsidRPr="008475C9">
          <w:rPr>
            <w:rStyle w:val="Hyperlink"/>
            <w:noProof/>
            <w:rtl/>
            <w:lang w:val="en-US"/>
          </w:rPr>
          <w:t>5</w:t>
        </w:r>
        <w:r w:rsidR="000C4BC0">
          <w:rPr>
            <w:rFonts w:eastAsiaTheme="minorEastAsia"/>
            <w:noProof/>
            <w:lang w:val="en-CA" w:eastAsia="en-CA"/>
          </w:rPr>
          <w:tab/>
        </w:r>
        <w:r w:rsidR="000C4BC0" w:rsidRPr="008475C9">
          <w:rPr>
            <w:rStyle w:val="Hyperlink"/>
            <w:noProof/>
            <w:rtl/>
            <w:lang w:val="en-US"/>
          </w:rPr>
          <w:t>تقدير</w:t>
        </w:r>
        <w:r w:rsidR="000C4BC0">
          <w:rPr>
            <w:noProof/>
            <w:webHidden/>
          </w:rPr>
          <w:tab/>
        </w:r>
        <w:r w:rsidR="000C4BC0">
          <w:rPr>
            <w:noProof/>
            <w:webHidden/>
          </w:rPr>
          <w:fldChar w:fldCharType="begin"/>
        </w:r>
        <w:r w:rsidR="000C4BC0">
          <w:rPr>
            <w:noProof/>
            <w:webHidden/>
          </w:rPr>
          <w:instrText xml:space="preserve"> PAGEREF _Toc174778257 \h </w:instrText>
        </w:r>
        <w:r w:rsidR="000C4BC0">
          <w:rPr>
            <w:noProof/>
            <w:webHidden/>
          </w:rPr>
        </w:r>
        <w:r w:rsidR="000C4BC0">
          <w:rPr>
            <w:noProof/>
            <w:webHidden/>
          </w:rPr>
          <w:fldChar w:fldCharType="separate"/>
        </w:r>
        <w:r w:rsidR="000C4BC0">
          <w:rPr>
            <w:noProof/>
            <w:webHidden/>
          </w:rPr>
          <w:t>13</w:t>
        </w:r>
        <w:r w:rsidR="000C4BC0">
          <w:rPr>
            <w:noProof/>
            <w:webHidden/>
          </w:rPr>
          <w:fldChar w:fldCharType="end"/>
        </w:r>
      </w:hyperlink>
    </w:p>
    <w:p w14:paraId="36E03950" w14:textId="057A5D73" w:rsidR="000C4BC0" w:rsidRDefault="00000000" w:rsidP="000C4BC0">
      <w:pPr>
        <w:pStyle w:val="TOC1"/>
        <w:tabs>
          <w:tab w:val="left" w:pos="880"/>
        </w:tabs>
        <w:rPr>
          <w:rFonts w:eastAsiaTheme="minorEastAsia"/>
          <w:noProof/>
          <w:lang w:val="en-CA" w:eastAsia="en-CA"/>
        </w:rPr>
      </w:pPr>
      <w:hyperlink w:anchor="_Toc174778258" w:history="1">
        <w:r w:rsidR="000C4BC0" w:rsidRPr="008475C9">
          <w:rPr>
            <w:rStyle w:val="Hyperlink"/>
            <w:noProof/>
            <w:lang w:val="en-US"/>
          </w:rPr>
          <w:t>6</w:t>
        </w:r>
        <w:r w:rsidR="000C4BC0">
          <w:rPr>
            <w:rFonts w:eastAsiaTheme="minorEastAsia"/>
            <w:noProof/>
            <w:lang w:val="en-CA" w:eastAsia="en-CA"/>
          </w:rPr>
          <w:tab/>
        </w:r>
        <w:r w:rsidR="000C4BC0" w:rsidRPr="008475C9">
          <w:rPr>
            <w:rStyle w:val="Hyperlink"/>
            <w:noProof/>
            <w:rtl/>
            <w:lang w:val="en-US"/>
          </w:rPr>
          <w:t>مراجع</w:t>
        </w:r>
        <w:r w:rsidR="000C4BC0">
          <w:rPr>
            <w:noProof/>
            <w:webHidden/>
          </w:rPr>
          <w:tab/>
        </w:r>
        <w:r w:rsidR="000C4BC0">
          <w:rPr>
            <w:noProof/>
            <w:webHidden/>
          </w:rPr>
          <w:fldChar w:fldCharType="begin"/>
        </w:r>
        <w:r w:rsidR="000C4BC0">
          <w:rPr>
            <w:noProof/>
            <w:webHidden/>
          </w:rPr>
          <w:instrText xml:space="preserve"> PAGEREF _Toc174778258 \h </w:instrText>
        </w:r>
        <w:r w:rsidR="000C4BC0">
          <w:rPr>
            <w:noProof/>
            <w:webHidden/>
          </w:rPr>
        </w:r>
        <w:r w:rsidR="000C4BC0">
          <w:rPr>
            <w:noProof/>
            <w:webHidden/>
          </w:rPr>
          <w:fldChar w:fldCharType="separate"/>
        </w:r>
        <w:r w:rsidR="000C4BC0">
          <w:rPr>
            <w:noProof/>
            <w:webHidden/>
          </w:rPr>
          <w:t>14</w:t>
        </w:r>
        <w:r w:rsidR="000C4BC0">
          <w:rPr>
            <w:noProof/>
            <w:webHidden/>
          </w:rPr>
          <w:fldChar w:fldCharType="end"/>
        </w:r>
      </w:hyperlink>
    </w:p>
    <w:p w14:paraId="67540842" w14:textId="5303756D" w:rsidR="00996C34" w:rsidRDefault="00C85F9C" w:rsidP="000C4BC0">
      <w:pPr>
        <w:bidi/>
        <w:jc w:val="center"/>
        <w:rPr>
          <w:b/>
          <w:bCs/>
          <w:sz w:val="28"/>
          <w:szCs w:val="28"/>
          <w:lang w:val="en-US"/>
        </w:rPr>
      </w:pPr>
      <w:r>
        <w:rPr>
          <w:b/>
          <w:bCs/>
          <w:sz w:val="28"/>
          <w:szCs w:val="28"/>
          <w:lang w:val="en-US"/>
        </w:rPr>
        <w:fldChar w:fldCharType="end"/>
      </w:r>
    </w:p>
    <w:p w14:paraId="6C882D07" w14:textId="77777777" w:rsidR="00996C34" w:rsidRDefault="00996C34" w:rsidP="008169E4">
      <w:pPr>
        <w:jc w:val="center"/>
        <w:rPr>
          <w:b/>
          <w:bCs/>
          <w:sz w:val="28"/>
          <w:szCs w:val="28"/>
          <w:lang w:val="en-US"/>
        </w:rPr>
      </w:pPr>
    </w:p>
    <w:p w14:paraId="0E03F500" w14:textId="399F6617" w:rsidR="00996C34" w:rsidRDefault="00996C34">
      <w:pPr>
        <w:rPr>
          <w:b/>
          <w:bCs/>
          <w:sz w:val="28"/>
          <w:szCs w:val="28"/>
          <w:lang w:val="en-US"/>
        </w:rPr>
      </w:pPr>
      <w:r>
        <w:rPr>
          <w:b/>
          <w:bCs/>
          <w:sz w:val="28"/>
          <w:szCs w:val="28"/>
          <w:lang w:val="en-US"/>
        </w:rPr>
        <w:br w:type="page"/>
      </w:r>
    </w:p>
    <w:p w14:paraId="6C681CAD" w14:textId="771CC28A" w:rsidR="00AA6552" w:rsidRDefault="00AA6552" w:rsidP="008169E4">
      <w:pPr>
        <w:pStyle w:val="Heading1"/>
        <w:bidi/>
        <w:rPr>
          <w:lang w:val="en-US"/>
        </w:rPr>
      </w:pPr>
      <w:bookmarkStart w:id="0" w:name="_Toc174778247"/>
      <w:r>
        <w:rPr>
          <w:lang w:val="en-US"/>
        </w:rPr>
        <w:lastRenderedPageBreak/>
        <w:t>مقدمة</w:t>
      </w:r>
      <w:bookmarkEnd w:id="0"/>
    </w:p>
    <w:p w14:paraId="5EBABFEB" w14:textId="258CEFF1" w:rsidR="00462488" w:rsidRDefault="00462488" w:rsidP="00462488">
      <w:pPr>
        <w:bidi/>
        <w:rPr>
          <w:rFonts w:cs="Arial"/>
          <w:rtl/>
          <w:lang w:val="en-US"/>
        </w:rPr>
      </w:pPr>
      <w:r w:rsidRPr="00462488">
        <w:rPr>
          <w:rFonts w:cs="Arial"/>
          <w:rtl/>
          <w:lang w:val="en-US"/>
        </w:rPr>
        <w:t>الغرض من هذ</w:t>
      </w:r>
      <w:r w:rsidR="00071E21">
        <w:rPr>
          <w:rFonts w:cs="Arial" w:hint="cs"/>
          <w:rtl/>
          <w:lang w:val="en-US" w:bidi="ar-EG"/>
        </w:rPr>
        <w:t xml:space="preserve">ا المستند </w:t>
      </w:r>
      <w:r w:rsidRPr="00462488">
        <w:rPr>
          <w:rFonts w:cs="Arial"/>
          <w:rtl/>
          <w:lang w:val="en-US"/>
        </w:rPr>
        <w:t xml:space="preserve">هو </w:t>
      </w:r>
      <w:r w:rsidR="000E0198">
        <w:rPr>
          <w:rFonts w:cs="Arial" w:hint="cs"/>
          <w:rtl/>
          <w:lang w:val="en-US"/>
        </w:rPr>
        <w:t>إعطاء</w:t>
      </w:r>
      <w:r w:rsidR="000E0198" w:rsidRPr="00462488">
        <w:rPr>
          <w:rFonts w:cs="Arial"/>
          <w:rtl/>
          <w:lang w:val="en-US"/>
        </w:rPr>
        <w:t xml:space="preserve"> </w:t>
      </w:r>
      <w:r w:rsidRPr="00462488">
        <w:rPr>
          <w:rFonts w:cs="Arial"/>
          <w:rtl/>
          <w:lang w:val="en-US"/>
        </w:rPr>
        <w:t xml:space="preserve">مقدمة موجزة لترجمة سميث وفان دايك </w:t>
      </w:r>
      <w:r w:rsidRPr="00462488">
        <w:rPr>
          <w:rFonts w:cs="Arial"/>
          <w:b/>
          <w:bCs/>
          <w:rtl/>
          <w:lang w:val="en-US"/>
        </w:rPr>
        <w:t>الموسومة</w:t>
      </w:r>
      <w:r w:rsidRPr="00462488">
        <w:rPr>
          <w:rFonts w:cs="Arial"/>
          <w:rtl/>
          <w:lang w:val="en-US"/>
        </w:rPr>
        <w:t xml:space="preserve">. </w:t>
      </w:r>
      <w:r w:rsidR="00071E21">
        <w:rPr>
          <w:rFonts w:cs="Arial" w:hint="cs"/>
          <w:rtl/>
          <w:lang w:val="en-US"/>
        </w:rPr>
        <w:t>تربط</w:t>
      </w:r>
      <w:r w:rsidRPr="00462488">
        <w:rPr>
          <w:rFonts w:cs="Arial"/>
          <w:rtl/>
          <w:lang w:val="en-US"/>
        </w:rPr>
        <w:t xml:space="preserve"> عملية الوسم رقم</w:t>
      </w:r>
      <w:r w:rsidR="00F85BD5">
        <w:rPr>
          <w:rFonts w:cs="Arial" w:hint="cs"/>
          <w:rtl/>
          <w:lang w:val="en-US"/>
        </w:rPr>
        <w:t>ا</w:t>
      </w:r>
      <w:r w:rsidRPr="00462488">
        <w:rPr>
          <w:rFonts w:cs="Arial"/>
          <w:rtl/>
          <w:lang w:val="en-US"/>
        </w:rPr>
        <w:t xml:space="preserve"> </w:t>
      </w:r>
      <w:r>
        <w:rPr>
          <w:rFonts w:cs="Arial" w:hint="cs"/>
          <w:rtl/>
          <w:lang w:val="en-US"/>
        </w:rPr>
        <w:t xml:space="preserve">من </w:t>
      </w:r>
      <w:hyperlink r:id="rId8" w:history="1">
        <w:r w:rsidR="000E0198">
          <w:rPr>
            <w:rStyle w:val="Hyperlink"/>
            <w:rFonts w:cs="Arial" w:hint="cs"/>
            <w:rtl/>
            <w:lang w:val="en-US" w:bidi="ar"/>
          </w:rPr>
          <w:t>أ</w:t>
        </w:r>
        <w:r w:rsidRPr="00462488">
          <w:rPr>
            <w:rStyle w:val="Hyperlink"/>
            <w:rFonts w:cs="Arial" w:hint="cs"/>
            <w:rtl/>
            <w:lang w:val="en-US"/>
          </w:rPr>
          <w:t xml:space="preserve">رقام </w:t>
        </w:r>
        <w:r w:rsidRPr="00462488">
          <w:rPr>
            <w:rStyle w:val="Hyperlink"/>
            <w:rFonts w:cs="Arial"/>
            <w:rtl/>
            <w:lang w:val="en-US"/>
          </w:rPr>
          <w:t>سترونج</w:t>
        </w:r>
      </w:hyperlink>
      <w:r w:rsidRPr="00462488">
        <w:rPr>
          <w:rFonts w:cs="Arial"/>
          <w:rtl/>
          <w:lang w:val="en-US"/>
        </w:rPr>
        <w:t xml:space="preserve"> بكل كلمة في</w:t>
      </w:r>
      <w:r w:rsidR="00F85BD5">
        <w:rPr>
          <w:rFonts w:cs="Arial" w:hint="cs"/>
          <w:rtl/>
          <w:lang w:val="en-US"/>
        </w:rPr>
        <w:t xml:space="preserve"> </w:t>
      </w:r>
      <w:r w:rsidRPr="00462488">
        <w:rPr>
          <w:rFonts w:cs="Arial"/>
          <w:rtl/>
          <w:lang w:val="en-US"/>
        </w:rPr>
        <w:t>نص</w:t>
      </w:r>
      <w:r w:rsidR="00F85BD5">
        <w:rPr>
          <w:rFonts w:cs="Arial" w:hint="cs"/>
          <w:rtl/>
          <w:lang w:val="en-US"/>
        </w:rPr>
        <w:t xml:space="preserve"> الكتاب</w:t>
      </w:r>
      <w:r w:rsidRPr="00462488">
        <w:rPr>
          <w:rFonts w:cs="Arial"/>
          <w:rtl/>
          <w:lang w:val="en-US"/>
        </w:rPr>
        <w:t>. عند استخدام النص الموسوم لمقارنته بنص</w:t>
      </w:r>
      <w:r>
        <w:rPr>
          <w:rFonts w:cs="Arial" w:hint="cs"/>
          <w:rtl/>
          <w:lang w:val="en-US"/>
        </w:rPr>
        <w:t xml:space="preserve"> اللغة</w:t>
      </w:r>
      <w:r w:rsidRPr="00462488">
        <w:rPr>
          <w:rFonts w:cs="Arial"/>
          <w:rtl/>
          <w:lang w:val="en-US"/>
        </w:rPr>
        <w:t xml:space="preserve"> الأصلي</w:t>
      </w:r>
      <w:r>
        <w:rPr>
          <w:rFonts w:cs="Arial" w:hint="cs"/>
          <w:rtl/>
          <w:lang w:val="en-US"/>
        </w:rPr>
        <w:t>ة</w:t>
      </w:r>
      <w:r w:rsidRPr="00462488">
        <w:rPr>
          <w:rFonts w:cs="Arial"/>
          <w:rtl/>
          <w:lang w:val="en-US"/>
        </w:rPr>
        <w:t>، أو بترجمات أخرى (كما هو موضح في الأمثلة في هذ</w:t>
      </w:r>
      <w:r w:rsidR="00071E21">
        <w:rPr>
          <w:rFonts w:cs="Arial" w:hint="cs"/>
          <w:rtl/>
          <w:lang w:val="en-US"/>
        </w:rPr>
        <w:t xml:space="preserve">ا </w:t>
      </w:r>
      <w:r w:rsidR="00071E21">
        <w:rPr>
          <w:rFonts w:cs="Arial" w:hint="cs"/>
          <w:rtl/>
          <w:lang w:val="en-US" w:bidi="ar-EG"/>
        </w:rPr>
        <w:t>المستند</w:t>
      </w:r>
      <w:r w:rsidRPr="00462488">
        <w:rPr>
          <w:rFonts w:cs="Arial"/>
          <w:rtl/>
          <w:lang w:val="en-US"/>
        </w:rPr>
        <w:t xml:space="preserve">)، قد </w:t>
      </w:r>
      <w:r>
        <w:rPr>
          <w:rFonts w:cs="Arial" w:hint="cs"/>
          <w:rtl/>
          <w:lang w:val="en-US"/>
        </w:rPr>
        <w:t>ت</w:t>
      </w:r>
      <w:r w:rsidR="000E0198">
        <w:rPr>
          <w:rFonts w:cs="Arial" w:hint="cs"/>
          <w:rtl/>
          <w:lang w:val="en-US"/>
        </w:rPr>
        <w:t>ُ</w:t>
      </w:r>
      <w:r w:rsidRPr="00462488">
        <w:rPr>
          <w:rFonts w:cs="Arial"/>
          <w:rtl/>
          <w:lang w:val="en-US"/>
        </w:rPr>
        <w:t>لاحظ بعض الاختلافات.</w:t>
      </w:r>
      <w:r>
        <w:rPr>
          <w:rFonts w:cs="Arial" w:hint="cs"/>
          <w:rtl/>
          <w:lang w:val="en-US"/>
        </w:rPr>
        <w:t xml:space="preserve"> </w:t>
      </w:r>
      <w:r w:rsidR="00DC61F9">
        <w:rPr>
          <w:rFonts w:cs="Arial" w:hint="cs"/>
          <w:rtl/>
          <w:lang w:val="en-US"/>
        </w:rPr>
        <w:t>لذلك، فالغرض</w:t>
      </w:r>
      <w:r w:rsidRPr="00462488">
        <w:rPr>
          <w:rFonts w:cs="Arial"/>
          <w:rtl/>
          <w:lang w:val="en-US"/>
        </w:rPr>
        <w:t xml:space="preserve"> من هذه المقدمة هو شرح </w:t>
      </w:r>
      <w:r w:rsidR="00AD62BE">
        <w:rPr>
          <w:rFonts w:cs="Arial" w:hint="cs"/>
          <w:rtl/>
          <w:lang w:val="en-US" w:bidi="ar-EG"/>
        </w:rPr>
        <w:t xml:space="preserve">بعض </w:t>
      </w:r>
      <w:r w:rsidRPr="00462488">
        <w:rPr>
          <w:rFonts w:cs="Arial"/>
          <w:rtl/>
          <w:lang w:val="en-US"/>
        </w:rPr>
        <w:t xml:space="preserve">التحديات التي واجهتها عملية الوسم بإيجاز شديد، وليس </w:t>
      </w:r>
      <w:r>
        <w:rPr>
          <w:rFonts w:cs="Arial" w:hint="cs"/>
          <w:rtl/>
          <w:lang w:val="en-US"/>
        </w:rPr>
        <w:t>التعليق على ا</w:t>
      </w:r>
      <w:r w:rsidRPr="00462488">
        <w:rPr>
          <w:rFonts w:cs="Arial"/>
          <w:rtl/>
          <w:lang w:val="en-US"/>
        </w:rPr>
        <w:t>لترجمة نفسها</w:t>
      </w:r>
      <w:r>
        <w:rPr>
          <w:rFonts w:cs="Arial" w:hint="cs"/>
          <w:rtl/>
          <w:lang w:val="en-US"/>
        </w:rPr>
        <w:t>.</w:t>
      </w:r>
    </w:p>
    <w:p w14:paraId="2C798D4F" w14:textId="4854FB94" w:rsidR="00326140" w:rsidRPr="00462488" w:rsidRDefault="00462488" w:rsidP="00462488">
      <w:pPr>
        <w:bidi/>
        <w:rPr>
          <w:rFonts w:cs="Arial"/>
          <w:rtl/>
          <w:lang w:val="en-US"/>
        </w:rPr>
      </w:pPr>
      <w:r w:rsidRPr="00462488">
        <w:rPr>
          <w:rFonts w:cs="Arial"/>
          <w:rtl/>
          <w:lang w:val="en-US"/>
        </w:rPr>
        <w:t xml:space="preserve">بالنسبة لي، </w:t>
      </w:r>
      <w:r w:rsidR="008E44E5" w:rsidRPr="008E44E5">
        <w:rPr>
          <w:rFonts w:cstheme="minorHAnsi"/>
          <w:rtl/>
          <w:lang w:val="en-US"/>
        </w:rPr>
        <w:t xml:space="preserve">من شبه المؤكد أن د. </w:t>
      </w:r>
      <w:r w:rsidR="008E44E5">
        <w:rPr>
          <w:rFonts w:cstheme="minorHAnsi" w:hint="cs"/>
          <w:rtl/>
          <w:lang w:val="en-US"/>
        </w:rPr>
        <w:t xml:space="preserve">سميث ود. </w:t>
      </w:r>
      <w:r w:rsidR="008E44E5" w:rsidRPr="008E44E5">
        <w:rPr>
          <w:rFonts w:cstheme="minorHAnsi"/>
          <w:rtl/>
          <w:lang w:val="en-US"/>
        </w:rPr>
        <w:t>فان دايك</w:t>
      </w:r>
      <w:r w:rsidR="001A1113" w:rsidRPr="001A1113">
        <w:rPr>
          <w:rFonts w:cs="Calibri"/>
          <w:rtl/>
          <w:lang w:val="en-US"/>
        </w:rPr>
        <w:t xml:space="preserve"> </w:t>
      </w:r>
      <w:r w:rsidR="001A1113" w:rsidRPr="00CC1AF3">
        <w:rPr>
          <w:rFonts w:cs="Calibri"/>
          <w:rtl/>
          <w:lang w:val="en-US"/>
        </w:rPr>
        <w:t>ومعاونيهما</w:t>
      </w:r>
      <w:r w:rsidR="003E2C55">
        <w:rPr>
          <w:rStyle w:val="FootnoteReference"/>
          <w:rFonts w:cs="Calibri"/>
          <w:rtl/>
          <w:lang w:val="en-US"/>
        </w:rPr>
        <w:footnoteReference w:id="1"/>
      </w:r>
      <w:r w:rsidR="008E44E5" w:rsidRPr="008E44E5">
        <w:rPr>
          <w:rFonts w:cstheme="minorHAnsi"/>
          <w:rtl/>
          <w:lang w:val="en-US"/>
        </w:rPr>
        <w:t xml:space="preserve"> استخدموا النص الماسوري</w:t>
      </w:r>
      <w:r w:rsidR="00053324">
        <w:rPr>
          <w:rFonts w:cstheme="minorHAnsi" w:hint="cs"/>
          <w:rtl/>
          <w:lang w:val="en-US"/>
        </w:rPr>
        <w:t xml:space="preserve"> </w:t>
      </w:r>
      <w:hyperlink r:id="rId9" w:history="1">
        <w:r w:rsidR="00053324" w:rsidRPr="00053324">
          <w:rPr>
            <w:rStyle w:val="Hyperlink"/>
            <w:rFonts w:cstheme="minorHAnsi"/>
            <w:lang w:val="en-US"/>
          </w:rPr>
          <w:t>Masoretic Text</w:t>
        </w:r>
      </w:hyperlink>
      <w:r w:rsidR="008E44E5" w:rsidRPr="008E44E5">
        <w:rPr>
          <w:rFonts w:cstheme="minorHAnsi"/>
          <w:rtl/>
          <w:lang w:val="en-US"/>
        </w:rPr>
        <w:t xml:space="preserve"> (ربما </w:t>
      </w:r>
      <w:hyperlink r:id="rId10" w:history="1">
        <w:r w:rsidR="008E44E5" w:rsidRPr="0098001F">
          <w:rPr>
            <w:rStyle w:val="Hyperlink"/>
            <w:rFonts w:cstheme="minorHAnsi"/>
            <w:rtl/>
            <w:lang w:val="en-US"/>
          </w:rPr>
          <w:t>مخطوطة لينينغراد</w:t>
        </w:r>
      </w:hyperlink>
      <w:r w:rsidR="008E44E5" w:rsidRPr="008E44E5">
        <w:rPr>
          <w:rFonts w:cstheme="minorHAnsi"/>
          <w:rtl/>
          <w:lang w:val="en-US"/>
        </w:rPr>
        <w:t xml:space="preserve"> ) لترجمة العهد القديم. وهذا جعل من السهل </w:t>
      </w:r>
      <w:r w:rsidR="008E44E5">
        <w:rPr>
          <w:rFonts w:cstheme="minorHAnsi" w:hint="cs"/>
          <w:rtl/>
          <w:lang w:val="en-US"/>
        </w:rPr>
        <w:t>وسم</w:t>
      </w:r>
      <w:r w:rsidR="008E44E5" w:rsidRPr="008E44E5">
        <w:rPr>
          <w:rFonts w:cstheme="minorHAnsi"/>
          <w:rtl/>
          <w:lang w:val="en-US"/>
        </w:rPr>
        <w:t xml:space="preserve"> النص </w:t>
      </w:r>
      <w:r w:rsidR="00053324" w:rsidRPr="008E44E5">
        <w:rPr>
          <w:rFonts w:cstheme="minorHAnsi" w:hint="cs"/>
          <w:rtl/>
          <w:lang w:val="en-US"/>
        </w:rPr>
        <w:t>العربي للعهد</w:t>
      </w:r>
      <w:r w:rsidR="008E44E5" w:rsidRPr="008E44E5">
        <w:rPr>
          <w:rFonts w:cstheme="minorHAnsi"/>
          <w:rtl/>
          <w:lang w:val="en-US"/>
        </w:rPr>
        <w:t xml:space="preserve"> القديم </w:t>
      </w:r>
      <w:hyperlink r:id="rId11" w:history="1">
        <w:r w:rsidR="008E44E5" w:rsidRPr="0098001F">
          <w:rPr>
            <w:rStyle w:val="Hyperlink"/>
            <w:rFonts w:cstheme="minorHAnsi"/>
            <w:rtl/>
            <w:lang w:val="en-US"/>
          </w:rPr>
          <w:t>بأرقام سترونج</w:t>
        </w:r>
      </w:hyperlink>
      <w:r w:rsidR="008E44E5" w:rsidRPr="008E44E5">
        <w:rPr>
          <w:rFonts w:cstheme="minorHAnsi"/>
          <w:rtl/>
          <w:lang w:val="en-US"/>
        </w:rPr>
        <w:t xml:space="preserve">. </w:t>
      </w:r>
      <w:r w:rsidR="0098001F">
        <w:rPr>
          <w:rFonts w:cstheme="minorHAnsi" w:hint="cs"/>
          <w:rtl/>
          <w:lang w:val="en-US"/>
        </w:rPr>
        <w:t>ولكن</w:t>
      </w:r>
      <w:r w:rsidR="008E44E5" w:rsidRPr="008E44E5">
        <w:rPr>
          <w:rFonts w:cstheme="minorHAnsi"/>
          <w:rtl/>
          <w:lang w:val="en-US"/>
        </w:rPr>
        <w:t xml:space="preserve">، ليس من </w:t>
      </w:r>
      <w:r w:rsidRPr="00462488">
        <w:rPr>
          <w:rFonts w:cs="Arial"/>
          <w:rtl/>
          <w:lang w:val="en-US"/>
        </w:rPr>
        <w:t>الواضح لي</w:t>
      </w:r>
      <w:r w:rsidRPr="003E2C55">
        <w:rPr>
          <w:rFonts w:cstheme="minorHAnsi" w:hint="eastAsia"/>
          <w:rtl/>
          <w:lang w:val="en-US"/>
        </w:rPr>
        <w:t xml:space="preserve"> </w:t>
      </w:r>
      <w:r w:rsidR="0098001F" w:rsidRPr="003E2C55">
        <w:rPr>
          <w:rFonts w:cstheme="minorHAnsi" w:hint="eastAsia"/>
          <w:rtl/>
          <w:lang w:val="en-US"/>
        </w:rPr>
        <w:t>بالت</w:t>
      </w:r>
      <w:r w:rsidR="00160278" w:rsidRPr="003E2C55">
        <w:rPr>
          <w:rFonts w:cstheme="minorHAnsi" w:hint="eastAsia"/>
          <w:rtl/>
          <w:lang w:val="en-US"/>
        </w:rPr>
        <w:t>أ</w:t>
      </w:r>
      <w:r w:rsidR="0098001F" w:rsidRPr="003E2C55">
        <w:rPr>
          <w:rFonts w:cstheme="minorHAnsi" w:hint="eastAsia"/>
          <w:rtl/>
          <w:lang w:val="en-US"/>
        </w:rPr>
        <w:t>كيد</w:t>
      </w:r>
      <w:r w:rsidR="008E44E5" w:rsidRPr="008E44E5">
        <w:rPr>
          <w:rFonts w:cstheme="minorHAnsi"/>
          <w:rtl/>
          <w:lang w:val="en-US"/>
        </w:rPr>
        <w:t xml:space="preserve"> </w:t>
      </w:r>
      <w:r w:rsidR="000A4FFE">
        <w:rPr>
          <w:rFonts w:cstheme="minorHAnsi" w:hint="cs"/>
          <w:rtl/>
          <w:lang w:val="en-US"/>
        </w:rPr>
        <w:t>تفاصيل</w:t>
      </w:r>
      <w:r w:rsidR="008E44E5" w:rsidRPr="008E44E5">
        <w:rPr>
          <w:rFonts w:cstheme="minorHAnsi"/>
          <w:rtl/>
          <w:lang w:val="en-US"/>
        </w:rPr>
        <w:t xml:space="preserve"> المخطوطات اليونانية التي استخدم</w:t>
      </w:r>
      <w:r w:rsidR="000A4FFE">
        <w:rPr>
          <w:rFonts w:cstheme="minorHAnsi" w:hint="cs"/>
          <w:rtl/>
          <w:lang w:val="en-US"/>
        </w:rPr>
        <w:t>وها</w:t>
      </w:r>
      <w:r w:rsidR="008E44E5" w:rsidRPr="008E44E5">
        <w:rPr>
          <w:rFonts w:cstheme="minorHAnsi"/>
          <w:rtl/>
          <w:lang w:val="en-US"/>
        </w:rPr>
        <w:t xml:space="preserve">. </w:t>
      </w:r>
      <w:r w:rsidR="0098001F">
        <w:rPr>
          <w:rFonts w:cstheme="minorHAnsi" w:hint="cs"/>
          <w:rtl/>
          <w:lang w:val="en-US"/>
        </w:rPr>
        <w:t>ف</w:t>
      </w:r>
      <w:r w:rsidR="008E44E5" w:rsidRPr="008E44E5">
        <w:rPr>
          <w:rFonts w:cstheme="minorHAnsi"/>
          <w:rtl/>
          <w:lang w:val="en-US"/>
        </w:rPr>
        <w:t>وفقا لمراجع مختلفة، فضل الدكتور إيلي سميث اتباع نهج انتقائي</w:t>
      </w:r>
      <w:r w:rsidR="000A4FFE">
        <w:rPr>
          <w:rStyle w:val="FootnoteReference"/>
          <w:rFonts w:cstheme="minorHAnsi"/>
          <w:rtl/>
          <w:lang w:val="en-US"/>
        </w:rPr>
        <w:footnoteReference w:id="2"/>
      </w:r>
      <w:r w:rsidR="008E44E5" w:rsidRPr="008E44E5">
        <w:rPr>
          <w:rFonts w:cstheme="minorHAnsi"/>
          <w:rtl/>
          <w:lang w:val="en-US"/>
        </w:rPr>
        <w:t xml:space="preserve">. "كان </w:t>
      </w:r>
      <w:r w:rsidR="000A4FFE">
        <w:rPr>
          <w:rFonts w:cstheme="minorHAnsi" w:hint="cs"/>
          <w:rtl/>
          <w:lang w:val="en-US"/>
        </w:rPr>
        <w:t>ال</w:t>
      </w:r>
      <w:r w:rsidR="008E44E5" w:rsidRPr="008E44E5">
        <w:rPr>
          <w:rFonts w:cstheme="minorHAnsi"/>
          <w:rtl/>
          <w:lang w:val="en-US"/>
        </w:rPr>
        <w:t>نص</w:t>
      </w:r>
      <w:r w:rsidR="000A4FFE">
        <w:rPr>
          <w:rFonts w:cstheme="minorHAnsi" w:hint="cs"/>
          <w:rtl/>
          <w:lang w:val="en-US"/>
        </w:rPr>
        <w:t xml:space="preserve"> الذي استخدمه</w:t>
      </w:r>
      <w:r w:rsidR="008E44E5" w:rsidRPr="008E44E5">
        <w:rPr>
          <w:rFonts w:cstheme="minorHAnsi"/>
          <w:rtl/>
          <w:lang w:val="en-US"/>
        </w:rPr>
        <w:t xml:space="preserve"> </w:t>
      </w:r>
      <w:r w:rsidR="000A4FFE">
        <w:rPr>
          <w:rFonts w:cstheme="minorHAnsi" w:hint="cs"/>
          <w:rtl/>
          <w:lang w:val="en-US"/>
        </w:rPr>
        <w:t>هو</w:t>
      </w:r>
      <w:r w:rsidR="008E44E5" w:rsidRPr="008E44E5">
        <w:rPr>
          <w:rFonts w:cstheme="minorHAnsi"/>
          <w:rtl/>
          <w:lang w:val="en-US"/>
        </w:rPr>
        <w:t xml:space="preserve"> </w:t>
      </w:r>
      <w:r w:rsidR="000A4FFE">
        <w:rPr>
          <w:rFonts w:cstheme="minorHAnsi" w:hint="cs"/>
          <w:rtl/>
          <w:lang w:val="en-US"/>
        </w:rPr>
        <w:t>نص</w:t>
      </w:r>
      <w:r w:rsidR="008E44E5" w:rsidRPr="008E44E5">
        <w:rPr>
          <w:rFonts w:cstheme="minorHAnsi"/>
          <w:rtl/>
          <w:lang w:val="en-US"/>
        </w:rPr>
        <w:t xml:space="preserve"> هان اليوناني</w:t>
      </w:r>
      <w:r w:rsidR="000A4FFE">
        <w:rPr>
          <w:rFonts w:cstheme="minorHAnsi" w:hint="cs"/>
          <w:rtl/>
          <w:lang w:val="en-US"/>
        </w:rPr>
        <w:t xml:space="preserve"> المنقح</w:t>
      </w:r>
      <w:r w:rsidR="008E44E5" w:rsidRPr="008E44E5">
        <w:rPr>
          <w:rFonts w:cstheme="minorHAnsi"/>
          <w:rtl/>
          <w:lang w:val="en-US"/>
        </w:rPr>
        <w:t>، واعتمد</w:t>
      </w:r>
      <w:r w:rsidR="000A4FFE">
        <w:rPr>
          <w:rFonts w:cstheme="minorHAnsi" w:hint="cs"/>
          <w:rtl/>
          <w:lang w:val="en-US"/>
        </w:rPr>
        <w:t xml:space="preserve"> أيضا على</w:t>
      </w:r>
      <w:r w:rsidR="008E44E5" w:rsidRPr="008E44E5">
        <w:rPr>
          <w:rFonts w:cstheme="minorHAnsi"/>
          <w:rtl/>
          <w:lang w:val="en-US"/>
        </w:rPr>
        <w:t xml:space="preserve"> قراءات مختلفة من ألفورد ومن </w:t>
      </w:r>
      <w:r w:rsidR="000A4FFE" w:rsidRPr="000A4FFE">
        <w:rPr>
          <w:rFonts w:cs="Calibri"/>
          <w:rtl/>
          <w:lang w:val="en-US"/>
        </w:rPr>
        <w:t xml:space="preserve">تريجيليس </w:t>
      </w:r>
      <w:r w:rsidR="008E44E5" w:rsidRPr="008E44E5">
        <w:rPr>
          <w:rFonts w:cstheme="minorHAnsi"/>
          <w:rtl/>
          <w:lang w:val="en-US"/>
        </w:rPr>
        <w:t>"</w:t>
      </w:r>
      <w:r w:rsidR="000A4FFE">
        <w:rPr>
          <w:rStyle w:val="FootnoteReference"/>
          <w:rFonts w:cstheme="minorHAnsi"/>
          <w:rtl/>
          <w:lang w:val="en-US"/>
        </w:rPr>
        <w:footnoteReference w:id="3"/>
      </w:r>
      <w:r w:rsidR="008E44E5" w:rsidRPr="008E44E5">
        <w:rPr>
          <w:rFonts w:cstheme="minorHAnsi"/>
          <w:rtl/>
          <w:lang w:val="en-US"/>
        </w:rPr>
        <w:t xml:space="preserve">. </w:t>
      </w:r>
      <w:r w:rsidR="00145EA5">
        <w:rPr>
          <w:rFonts w:cstheme="minorHAnsi" w:hint="cs"/>
          <w:rtl/>
          <w:lang w:val="en-US"/>
        </w:rPr>
        <w:t>و</w:t>
      </w:r>
      <w:r w:rsidR="008E44E5" w:rsidRPr="008E44E5">
        <w:rPr>
          <w:rFonts w:cstheme="minorHAnsi"/>
          <w:rtl/>
          <w:lang w:val="en-US"/>
        </w:rPr>
        <w:t xml:space="preserve">عندما تم تعيين الدكتور فان دايك لتولي العمل، طلبت جمعية الكتاب المقدس الأمريكية الالتزام بالنص المستلم </w:t>
      </w:r>
      <w:r w:rsidR="006B23BF">
        <w:rPr>
          <w:rFonts w:cstheme="minorHAnsi" w:hint="cs"/>
          <w:rtl/>
          <w:lang w:val="en-US"/>
        </w:rPr>
        <w:t>ل</w:t>
      </w:r>
      <w:r w:rsidR="008E44E5" w:rsidRPr="008E44E5">
        <w:rPr>
          <w:rFonts w:cstheme="minorHAnsi"/>
          <w:rtl/>
          <w:lang w:val="en-US"/>
        </w:rPr>
        <w:t>لعهد</w:t>
      </w:r>
      <w:r w:rsidR="006B23BF">
        <w:rPr>
          <w:rFonts w:cstheme="minorHAnsi" w:hint="cs"/>
          <w:rtl/>
          <w:lang w:val="en-US"/>
        </w:rPr>
        <w:t xml:space="preserve"> الجديد</w:t>
      </w:r>
      <w:r w:rsidR="008E44E5" w:rsidRPr="008E44E5">
        <w:rPr>
          <w:rFonts w:cstheme="minorHAnsi"/>
          <w:rtl/>
          <w:lang w:val="en-US"/>
        </w:rPr>
        <w:t xml:space="preserve"> اليوناني لهان</w:t>
      </w:r>
      <w:r w:rsidR="00145EA5">
        <w:rPr>
          <w:rStyle w:val="FootnoteReference"/>
          <w:rFonts w:cstheme="minorHAnsi"/>
          <w:rtl/>
          <w:lang w:val="en-US"/>
        </w:rPr>
        <w:footnoteReference w:id="4"/>
      </w:r>
      <w:r w:rsidR="00145EA5">
        <w:rPr>
          <w:rFonts w:cstheme="minorHAnsi"/>
          <w:lang w:val="en-US"/>
        </w:rPr>
        <w:t>(</w:t>
      </w:r>
      <w:r w:rsidR="00145EA5" w:rsidRPr="00145EA5">
        <w:rPr>
          <w:rFonts w:cstheme="minorHAnsi"/>
          <w:lang w:val="en-US"/>
        </w:rPr>
        <w:t>Hahn’s Greek Testament</w:t>
      </w:r>
      <w:r w:rsidR="00145EA5">
        <w:rPr>
          <w:rFonts w:cstheme="minorHAnsi"/>
          <w:lang w:val="en-US"/>
        </w:rPr>
        <w:t>)</w:t>
      </w:r>
      <w:r w:rsidR="008E44E5" w:rsidRPr="008E44E5">
        <w:rPr>
          <w:rFonts w:cstheme="minorHAnsi"/>
          <w:rtl/>
          <w:lang w:val="en-US"/>
        </w:rPr>
        <w:t xml:space="preserve">. ومع ذلك، </w:t>
      </w:r>
      <w:r w:rsidR="00326140">
        <w:rPr>
          <w:rFonts w:cstheme="minorHAnsi" w:hint="cs"/>
          <w:rtl/>
          <w:lang w:val="en-US"/>
        </w:rPr>
        <w:t>ف</w:t>
      </w:r>
      <w:r w:rsidR="008E44E5" w:rsidRPr="008E44E5">
        <w:rPr>
          <w:rFonts w:cstheme="minorHAnsi"/>
          <w:rtl/>
          <w:lang w:val="en-US"/>
        </w:rPr>
        <w:t xml:space="preserve">وفقًا للدكتور فان دايك، </w:t>
      </w:r>
      <w:r w:rsidR="00080A18">
        <w:rPr>
          <w:rFonts w:cstheme="minorHAnsi" w:hint="cs"/>
          <w:rtl/>
          <w:lang w:val="en-US" w:bidi="ar-EG"/>
        </w:rPr>
        <w:t>ف</w:t>
      </w:r>
      <w:r w:rsidR="00326140">
        <w:rPr>
          <w:rFonts w:cstheme="minorHAnsi" w:hint="cs"/>
          <w:rtl/>
          <w:lang w:val="en-US"/>
        </w:rPr>
        <w:t xml:space="preserve">انه </w:t>
      </w:r>
      <w:r w:rsidR="008E44E5" w:rsidRPr="008E44E5">
        <w:rPr>
          <w:rFonts w:cstheme="minorHAnsi"/>
          <w:rtl/>
          <w:lang w:val="en-US"/>
        </w:rPr>
        <w:t>استخدم النص المستلم لجون ميلز</w:t>
      </w:r>
      <w:r w:rsidR="00326140">
        <w:rPr>
          <w:rStyle w:val="FootnoteReference"/>
          <w:rFonts w:cstheme="minorHAnsi"/>
          <w:rtl/>
          <w:lang w:val="en-US"/>
        </w:rPr>
        <w:footnoteReference w:id="5"/>
      </w:r>
      <w:r w:rsidR="008E44E5" w:rsidRPr="008E44E5">
        <w:rPr>
          <w:rFonts w:cstheme="minorHAnsi"/>
          <w:rtl/>
          <w:lang w:val="en-US"/>
        </w:rPr>
        <w:t>.</w:t>
      </w:r>
    </w:p>
    <w:p w14:paraId="1EE242CD" w14:textId="106E385E" w:rsidR="008E44E5" w:rsidRDefault="008E44E5" w:rsidP="00326140">
      <w:pPr>
        <w:bidi/>
        <w:rPr>
          <w:rFonts w:cstheme="minorHAnsi"/>
          <w:rtl/>
          <w:lang w:val="en-US"/>
        </w:rPr>
      </w:pPr>
      <w:r w:rsidRPr="008E44E5">
        <w:rPr>
          <w:rFonts w:cstheme="minorHAnsi"/>
          <w:rtl/>
          <w:lang w:val="en-US"/>
        </w:rPr>
        <w:t xml:space="preserve">في </w:t>
      </w:r>
      <w:r w:rsidR="00AD62BE" w:rsidRPr="00AD62BE">
        <w:rPr>
          <w:rFonts w:cs="Calibri"/>
          <w:rtl/>
          <w:lang w:val="en-US"/>
        </w:rPr>
        <w:t xml:space="preserve">أثناء </w:t>
      </w:r>
      <w:r w:rsidR="00326140">
        <w:rPr>
          <w:rFonts w:cstheme="minorHAnsi" w:hint="cs"/>
          <w:rtl/>
          <w:lang w:val="en-US"/>
        </w:rPr>
        <w:t>وسم النص العربي بأرقام سترونج</w:t>
      </w:r>
      <w:r w:rsidRPr="008E44E5">
        <w:rPr>
          <w:rFonts w:cstheme="minorHAnsi"/>
          <w:rtl/>
          <w:lang w:val="en-US"/>
        </w:rPr>
        <w:t>، لوحظ أن الترجمة العربية</w:t>
      </w:r>
      <w:r w:rsidR="006B23BF">
        <w:rPr>
          <w:rFonts w:cstheme="minorHAnsi" w:hint="cs"/>
          <w:rtl/>
          <w:lang w:val="en-US"/>
        </w:rPr>
        <w:t xml:space="preserve"> للعهد الجديد</w:t>
      </w:r>
      <w:r w:rsidRPr="008E44E5">
        <w:rPr>
          <w:rFonts w:cstheme="minorHAnsi"/>
          <w:rtl/>
          <w:lang w:val="en-US"/>
        </w:rPr>
        <w:t>، بشكل عام، اتبعت</w:t>
      </w:r>
      <w:r w:rsidR="00326140">
        <w:rPr>
          <w:rFonts w:cstheme="minorHAnsi" w:hint="cs"/>
          <w:rtl/>
          <w:lang w:val="en-US"/>
        </w:rPr>
        <w:t xml:space="preserve"> </w:t>
      </w:r>
      <w:r w:rsidR="00326140" w:rsidRPr="008E44E5">
        <w:rPr>
          <w:rFonts w:cstheme="minorHAnsi"/>
          <w:rtl/>
          <w:lang w:val="en-US"/>
        </w:rPr>
        <w:t>نص</w:t>
      </w:r>
      <w:r w:rsidR="006B23BF">
        <w:rPr>
          <w:rFonts w:cstheme="minorHAnsi" w:hint="cs"/>
          <w:rtl/>
          <w:lang w:val="en-US"/>
        </w:rPr>
        <w:t>ا</w:t>
      </w:r>
      <w:r w:rsidR="00326140" w:rsidRPr="008E44E5">
        <w:rPr>
          <w:rFonts w:cstheme="minorHAnsi"/>
          <w:rtl/>
          <w:lang w:val="en-US"/>
        </w:rPr>
        <w:t xml:space="preserve"> مستلم</w:t>
      </w:r>
      <w:r w:rsidR="006B23BF">
        <w:rPr>
          <w:rFonts w:cstheme="minorHAnsi" w:hint="cs"/>
          <w:rtl/>
          <w:lang w:val="en-US"/>
        </w:rPr>
        <w:t>ا</w:t>
      </w:r>
      <w:r w:rsidRPr="008E44E5">
        <w:rPr>
          <w:rFonts w:cstheme="minorHAnsi"/>
          <w:rtl/>
          <w:lang w:val="en-US"/>
        </w:rPr>
        <w:t xml:space="preserve"> </w:t>
      </w:r>
      <w:r w:rsidR="00326140">
        <w:rPr>
          <w:rFonts w:cstheme="minorHAnsi" w:hint="cs"/>
          <w:rtl/>
          <w:lang w:val="en-US"/>
        </w:rPr>
        <w:t>(</w:t>
      </w:r>
      <w:r w:rsidR="00326140" w:rsidRPr="008E44E5">
        <w:rPr>
          <w:rFonts w:cstheme="minorHAnsi"/>
          <w:lang w:val="en-US"/>
        </w:rPr>
        <w:t>Textus Receptus</w:t>
      </w:r>
      <w:r w:rsidR="00326140">
        <w:rPr>
          <w:rFonts w:cstheme="minorHAnsi" w:hint="cs"/>
          <w:rtl/>
          <w:lang w:val="en-US"/>
        </w:rPr>
        <w:t>)</w:t>
      </w:r>
      <w:r w:rsidRPr="008E44E5">
        <w:rPr>
          <w:rFonts w:cstheme="minorHAnsi"/>
          <w:rtl/>
          <w:lang w:val="en-US"/>
        </w:rPr>
        <w:t xml:space="preserve"> قريب</w:t>
      </w:r>
      <w:r w:rsidR="006B23BF">
        <w:rPr>
          <w:rFonts w:cstheme="minorHAnsi" w:hint="cs"/>
          <w:rtl/>
          <w:lang w:val="en-US"/>
        </w:rPr>
        <w:t>ا</w:t>
      </w:r>
      <w:r w:rsidRPr="008E44E5">
        <w:rPr>
          <w:rFonts w:cstheme="minorHAnsi"/>
          <w:rtl/>
          <w:lang w:val="en-US"/>
        </w:rPr>
        <w:t xml:space="preserve"> من ترجمة</w:t>
      </w:r>
      <w:r w:rsidR="003C191C">
        <w:rPr>
          <w:rFonts w:cstheme="minorHAnsi" w:hint="cs"/>
          <w:rtl/>
          <w:lang w:val="en-US"/>
        </w:rPr>
        <w:t xml:space="preserve"> </w:t>
      </w:r>
      <w:r w:rsidR="003C191C" w:rsidRPr="003C191C">
        <w:rPr>
          <w:rFonts w:cs="Calibri"/>
          <w:rtl/>
          <w:lang w:val="en-US"/>
        </w:rPr>
        <w:t>نسخة الملك جيمس</w:t>
      </w:r>
      <w:r w:rsidRPr="008E44E5">
        <w:rPr>
          <w:rFonts w:cstheme="minorHAnsi"/>
          <w:rtl/>
          <w:lang w:val="en-US"/>
        </w:rPr>
        <w:t xml:space="preserve"> </w:t>
      </w:r>
      <w:r w:rsidR="003C191C">
        <w:rPr>
          <w:rFonts w:cstheme="minorHAnsi" w:hint="cs"/>
          <w:rtl/>
          <w:lang w:val="en-US"/>
        </w:rPr>
        <w:t>(</w:t>
      </w:r>
      <w:r w:rsidR="003C191C" w:rsidRPr="008E44E5">
        <w:rPr>
          <w:rFonts w:cstheme="minorHAnsi"/>
          <w:lang w:val="en-US"/>
        </w:rPr>
        <w:t>KJV</w:t>
      </w:r>
      <w:r w:rsidR="003C191C">
        <w:rPr>
          <w:rFonts w:cstheme="minorHAnsi" w:hint="cs"/>
          <w:rtl/>
          <w:lang w:val="en-US"/>
        </w:rPr>
        <w:t>)</w:t>
      </w:r>
      <w:r w:rsidRPr="008E44E5">
        <w:rPr>
          <w:rFonts w:cstheme="minorHAnsi"/>
          <w:rtl/>
          <w:lang w:val="en-US"/>
        </w:rPr>
        <w:t xml:space="preserve">. ومع ذلك، </w:t>
      </w:r>
      <w:r w:rsidR="003C191C">
        <w:rPr>
          <w:rFonts w:cstheme="minorHAnsi" w:hint="cs"/>
          <w:rtl/>
          <w:lang w:val="en-US"/>
        </w:rPr>
        <w:t>ف</w:t>
      </w:r>
      <w:r w:rsidRPr="008E44E5">
        <w:rPr>
          <w:rFonts w:cstheme="minorHAnsi"/>
          <w:rtl/>
          <w:lang w:val="en-US"/>
        </w:rPr>
        <w:t>هناك أيضًا العديد من الاختلافات</w:t>
      </w:r>
      <w:r w:rsidR="006B23BF">
        <w:rPr>
          <w:rFonts w:cstheme="minorHAnsi" w:hint="cs"/>
          <w:rtl/>
          <w:lang w:val="en-US"/>
        </w:rPr>
        <w:t xml:space="preserve"> </w:t>
      </w:r>
      <w:r w:rsidRPr="008E44E5">
        <w:rPr>
          <w:rFonts w:cstheme="minorHAnsi"/>
          <w:rtl/>
          <w:lang w:val="en-US"/>
        </w:rPr>
        <w:t xml:space="preserve">في الترجمة </w:t>
      </w:r>
      <w:r w:rsidR="006B23BF">
        <w:rPr>
          <w:rFonts w:cstheme="minorHAnsi" w:hint="cs"/>
          <w:rtl/>
          <w:lang w:val="en-US"/>
        </w:rPr>
        <w:t>عن ا</w:t>
      </w:r>
      <w:r w:rsidR="00080A18">
        <w:rPr>
          <w:rFonts w:cstheme="minorHAnsi" w:hint="cs"/>
          <w:rtl/>
          <w:lang w:val="en-US"/>
        </w:rPr>
        <w:t>ل</w:t>
      </w:r>
      <w:r w:rsidR="006B23BF">
        <w:rPr>
          <w:rFonts w:cstheme="minorHAnsi" w:hint="cs"/>
          <w:rtl/>
          <w:lang w:val="en-US"/>
        </w:rPr>
        <w:t>نص المستلم</w:t>
      </w:r>
      <w:r w:rsidR="006B23BF" w:rsidRPr="008E44E5">
        <w:rPr>
          <w:rFonts w:cstheme="minorHAnsi"/>
          <w:rtl/>
          <w:lang w:val="en-US"/>
        </w:rPr>
        <w:t xml:space="preserve"> </w:t>
      </w:r>
      <w:r w:rsidR="00DC61F9">
        <w:rPr>
          <w:rFonts w:cstheme="minorHAnsi" w:hint="cs"/>
          <w:rtl/>
          <w:lang w:val="en-US"/>
        </w:rPr>
        <w:t>لتكون</w:t>
      </w:r>
      <w:r w:rsidRPr="008E44E5">
        <w:rPr>
          <w:rFonts w:cstheme="minorHAnsi"/>
          <w:rtl/>
          <w:lang w:val="en-US"/>
        </w:rPr>
        <w:t xml:space="preserve"> </w:t>
      </w:r>
      <w:r w:rsidR="006B23BF">
        <w:rPr>
          <w:rFonts w:cstheme="minorHAnsi" w:hint="cs"/>
          <w:rtl/>
          <w:lang w:val="en-US"/>
        </w:rPr>
        <w:t>أقرب</w:t>
      </w:r>
      <w:r w:rsidRPr="008E44E5">
        <w:rPr>
          <w:rFonts w:cstheme="minorHAnsi"/>
          <w:rtl/>
          <w:lang w:val="en-US"/>
        </w:rPr>
        <w:t xml:space="preserve"> </w:t>
      </w:r>
      <w:r w:rsidR="006B23BF">
        <w:rPr>
          <w:rFonts w:cstheme="minorHAnsi" w:hint="cs"/>
          <w:rtl/>
          <w:lang w:val="en-US"/>
        </w:rPr>
        <w:t>ل</w:t>
      </w:r>
      <w:r w:rsidR="003C191C">
        <w:rPr>
          <w:rFonts w:cstheme="minorHAnsi" w:hint="cs"/>
          <w:rtl/>
          <w:lang w:val="en-US"/>
        </w:rPr>
        <w:t xml:space="preserve">لأصل </w:t>
      </w:r>
      <w:r w:rsidRPr="008E44E5">
        <w:rPr>
          <w:rFonts w:cstheme="minorHAnsi"/>
          <w:rtl/>
          <w:lang w:val="en-US"/>
        </w:rPr>
        <w:t>اليوناني.</w:t>
      </w:r>
      <w:r w:rsidR="003C191C">
        <w:rPr>
          <w:rFonts w:cstheme="minorHAnsi" w:hint="cs"/>
          <w:rtl/>
          <w:lang w:val="en-US"/>
        </w:rPr>
        <w:t xml:space="preserve"> </w:t>
      </w:r>
      <w:r w:rsidRPr="008E44E5">
        <w:rPr>
          <w:rFonts w:cstheme="minorHAnsi"/>
          <w:rtl/>
          <w:lang w:val="en-US"/>
        </w:rPr>
        <w:t xml:space="preserve"> </w:t>
      </w:r>
      <w:r w:rsidR="003C191C">
        <w:rPr>
          <w:rFonts w:cstheme="minorHAnsi" w:hint="cs"/>
          <w:rtl/>
          <w:lang w:val="en-US"/>
        </w:rPr>
        <w:t xml:space="preserve">وهذا </w:t>
      </w:r>
      <w:r w:rsidRPr="008E44E5">
        <w:rPr>
          <w:rFonts w:cstheme="minorHAnsi"/>
          <w:rtl/>
          <w:lang w:val="en-US"/>
        </w:rPr>
        <w:t>في الواقع</w:t>
      </w:r>
      <w:r w:rsidR="006B23BF" w:rsidRPr="006B23BF">
        <w:rPr>
          <w:rFonts w:cstheme="minorHAnsi"/>
          <w:rtl/>
          <w:lang w:val="en-US"/>
        </w:rPr>
        <w:t xml:space="preserve"> </w:t>
      </w:r>
      <w:r w:rsidR="006B23BF" w:rsidRPr="008E44E5">
        <w:rPr>
          <w:rFonts w:cstheme="minorHAnsi"/>
          <w:rtl/>
          <w:lang w:val="en-US"/>
        </w:rPr>
        <w:t>يعكس</w:t>
      </w:r>
      <w:r w:rsidRPr="008E44E5">
        <w:rPr>
          <w:rFonts w:cstheme="minorHAnsi"/>
          <w:rtl/>
          <w:lang w:val="en-US"/>
        </w:rPr>
        <w:t xml:space="preserve"> دقة</w:t>
      </w:r>
      <w:r w:rsidR="00080A18">
        <w:rPr>
          <w:rFonts w:cstheme="minorHAnsi" w:hint="cs"/>
          <w:rtl/>
          <w:lang w:val="en-US"/>
        </w:rPr>
        <w:t xml:space="preserve"> </w:t>
      </w:r>
      <w:r w:rsidRPr="008E44E5">
        <w:rPr>
          <w:rFonts w:cstheme="minorHAnsi"/>
          <w:rtl/>
          <w:lang w:val="en-US"/>
        </w:rPr>
        <w:t>الدكتور فان دايك</w:t>
      </w:r>
      <w:r w:rsidR="00080A18" w:rsidRPr="00080A18">
        <w:rPr>
          <w:rFonts w:cstheme="minorHAnsi" w:hint="cs"/>
          <w:rtl/>
          <w:lang w:val="en-US"/>
        </w:rPr>
        <w:t xml:space="preserve"> </w:t>
      </w:r>
      <w:r w:rsidR="00080A18">
        <w:rPr>
          <w:rFonts w:cstheme="minorHAnsi" w:hint="cs"/>
          <w:rtl/>
          <w:lang w:val="en-US"/>
        </w:rPr>
        <w:t>الشديدة</w:t>
      </w:r>
      <w:r w:rsidR="006B23BF">
        <w:rPr>
          <w:rFonts w:cstheme="minorHAnsi" w:hint="cs"/>
          <w:rtl/>
          <w:lang w:val="en-US"/>
        </w:rPr>
        <w:t>.</w:t>
      </w:r>
      <w:r w:rsidRPr="008E44E5">
        <w:rPr>
          <w:rFonts w:cstheme="minorHAnsi"/>
          <w:rtl/>
          <w:lang w:val="en-US"/>
        </w:rPr>
        <w:t xml:space="preserve"> ولكن</w:t>
      </w:r>
      <w:r w:rsidR="003C191C">
        <w:rPr>
          <w:rFonts w:cstheme="minorHAnsi" w:hint="cs"/>
          <w:rtl/>
          <w:lang w:val="en-US"/>
        </w:rPr>
        <w:t xml:space="preserve"> هذه الاختلافات</w:t>
      </w:r>
      <w:r w:rsidRPr="008E44E5">
        <w:rPr>
          <w:rFonts w:cstheme="minorHAnsi"/>
          <w:rtl/>
          <w:lang w:val="en-US"/>
        </w:rPr>
        <w:t xml:space="preserve"> مثل</w:t>
      </w:r>
      <w:r w:rsidR="00080A18">
        <w:rPr>
          <w:rFonts w:cstheme="minorHAnsi" w:hint="cs"/>
          <w:rtl/>
          <w:lang w:val="en-US"/>
        </w:rPr>
        <w:t>ت</w:t>
      </w:r>
      <w:r w:rsidRPr="008E44E5">
        <w:rPr>
          <w:rFonts w:cstheme="minorHAnsi"/>
          <w:rtl/>
          <w:lang w:val="en-US"/>
        </w:rPr>
        <w:t xml:space="preserve"> أيضًا بعض التحديات في عملية </w:t>
      </w:r>
      <w:r w:rsidR="003C191C">
        <w:rPr>
          <w:rFonts w:cstheme="minorHAnsi" w:hint="cs"/>
          <w:rtl/>
          <w:lang w:val="en-US"/>
        </w:rPr>
        <w:t>وسم النص.</w:t>
      </w:r>
    </w:p>
    <w:p w14:paraId="5939A263" w14:textId="7817BCA8" w:rsidR="00BD40B3" w:rsidRDefault="003C191C" w:rsidP="006669DE">
      <w:pPr>
        <w:bidi/>
        <w:rPr>
          <w:rFonts w:cs="Calibri"/>
          <w:rtl/>
          <w:lang w:val="en-US"/>
        </w:rPr>
      </w:pPr>
      <w:r w:rsidRPr="003C191C">
        <w:rPr>
          <w:rFonts w:cs="Calibri"/>
          <w:rtl/>
          <w:lang w:val="en-US"/>
        </w:rPr>
        <w:t xml:space="preserve">لتوضيح النقطة </w:t>
      </w:r>
      <w:r w:rsidR="00DC61F9">
        <w:rPr>
          <w:rFonts w:cs="Calibri" w:hint="cs"/>
          <w:rtl/>
          <w:lang w:val="en-US"/>
        </w:rPr>
        <w:t>السابقة</w:t>
      </w:r>
      <w:r w:rsidRPr="003C191C">
        <w:rPr>
          <w:rFonts w:cs="Calibri"/>
          <w:rtl/>
          <w:lang w:val="en-US"/>
        </w:rPr>
        <w:t xml:space="preserve">، في جدول الأمثلة التالي، </w:t>
      </w:r>
      <w:r w:rsidRPr="003E2C55">
        <w:rPr>
          <w:rFonts w:cs="Calibri" w:hint="eastAsia"/>
          <w:rtl/>
          <w:lang w:val="en-US"/>
        </w:rPr>
        <w:t>ي</w:t>
      </w:r>
      <w:r w:rsidR="006B23BF" w:rsidRPr="003E2C55">
        <w:rPr>
          <w:rFonts w:cs="Calibri" w:hint="eastAsia"/>
          <w:rtl/>
          <w:lang w:val="en-US"/>
        </w:rPr>
        <w:t>ُ</w:t>
      </w:r>
      <w:r w:rsidRPr="003E2C55">
        <w:rPr>
          <w:rFonts w:cs="Calibri"/>
          <w:rtl/>
          <w:lang w:val="en-US"/>
        </w:rPr>
        <w:t>ستخدم</w:t>
      </w:r>
      <w:r w:rsidRPr="003C191C">
        <w:rPr>
          <w:rFonts w:cs="Calibri"/>
          <w:rtl/>
          <w:lang w:val="en-US"/>
        </w:rPr>
        <w:t xml:space="preserve"> </w:t>
      </w:r>
      <w:hyperlink r:id="rId12" w:history="1">
        <w:r w:rsidRPr="003C191C">
          <w:rPr>
            <w:rStyle w:val="Hyperlink"/>
            <w:rFonts w:cs="Calibri"/>
            <w:rtl/>
            <w:lang w:val="en-US"/>
          </w:rPr>
          <w:t>نص نستله-آلاند اليوناني</w:t>
        </w:r>
      </w:hyperlink>
      <w:r w:rsidRPr="003C191C">
        <w:rPr>
          <w:rFonts w:cs="Calibri"/>
          <w:rtl/>
          <w:lang w:val="en-US"/>
        </w:rPr>
        <w:t xml:space="preserve"> </w:t>
      </w:r>
      <w:r>
        <w:rPr>
          <w:rFonts w:cs="Calibri" w:hint="cs"/>
          <w:rtl/>
          <w:lang w:val="en-US"/>
        </w:rPr>
        <w:t>كبديل</w:t>
      </w:r>
      <w:r w:rsidRPr="003C191C">
        <w:rPr>
          <w:rFonts w:cs="Calibri"/>
          <w:rtl/>
          <w:lang w:val="en-US"/>
        </w:rPr>
        <w:t xml:space="preserve"> </w:t>
      </w:r>
      <w:r>
        <w:rPr>
          <w:rFonts w:cs="Calibri" w:hint="cs"/>
          <w:rtl/>
          <w:lang w:val="en-US"/>
        </w:rPr>
        <w:t>ل</w:t>
      </w:r>
      <w:r w:rsidRPr="003C191C">
        <w:rPr>
          <w:rFonts w:cs="Calibri"/>
          <w:rtl/>
          <w:lang w:val="en-US"/>
        </w:rPr>
        <w:t>نص يوناني مختلف</w:t>
      </w:r>
      <w:r>
        <w:rPr>
          <w:rFonts w:cs="Calibri" w:hint="cs"/>
          <w:rtl/>
          <w:lang w:val="en-US"/>
        </w:rPr>
        <w:t xml:space="preserve"> عن </w:t>
      </w:r>
      <w:r w:rsidRPr="008E44E5">
        <w:rPr>
          <w:rFonts w:cstheme="minorHAnsi"/>
          <w:rtl/>
          <w:lang w:val="en-US"/>
        </w:rPr>
        <w:t>النص المستلم</w:t>
      </w:r>
      <w:r w:rsidRPr="003C191C">
        <w:rPr>
          <w:rFonts w:cs="Calibri"/>
          <w:rtl/>
          <w:lang w:val="en-US"/>
        </w:rPr>
        <w:t xml:space="preserve">. لم </w:t>
      </w:r>
      <w:r>
        <w:rPr>
          <w:rFonts w:cs="Calibri" w:hint="cs"/>
          <w:rtl/>
          <w:lang w:val="en-US"/>
        </w:rPr>
        <w:t>ي</w:t>
      </w:r>
      <w:r w:rsidRPr="003C191C">
        <w:rPr>
          <w:rFonts w:cs="Calibri"/>
          <w:rtl/>
          <w:lang w:val="en-US"/>
        </w:rPr>
        <w:t xml:space="preserve">كن نص نستله-آلاند اليوناني </w:t>
      </w:r>
      <w:r>
        <w:rPr>
          <w:rFonts w:cs="Calibri" w:hint="cs"/>
          <w:rtl/>
          <w:lang w:val="en-US"/>
        </w:rPr>
        <w:t>موجودا في وقت</w:t>
      </w:r>
      <w:r w:rsidRPr="003C191C">
        <w:rPr>
          <w:rFonts w:cs="Calibri"/>
          <w:rtl/>
          <w:lang w:val="en-US"/>
        </w:rPr>
        <w:t xml:space="preserve"> </w:t>
      </w:r>
      <w:r>
        <w:rPr>
          <w:rFonts w:cs="Calibri" w:hint="cs"/>
          <w:rtl/>
          <w:lang w:val="en-US"/>
        </w:rPr>
        <w:t>ا</w:t>
      </w:r>
      <w:r w:rsidRPr="003C191C">
        <w:rPr>
          <w:rFonts w:cs="Calibri"/>
          <w:rtl/>
          <w:lang w:val="en-US"/>
        </w:rPr>
        <w:t xml:space="preserve">لدكتور فان دايك، ولكن من الممكن أن </w:t>
      </w:r>
      <w:r>
        <w:rPr>
          <w:rFonts w:cstheme="minorHAnsi" w:hint="cs"/>
          <w:rtl/>
          <w:lang w:val="en-US"/>
        </w:rPr>
        <w:t>م</w:t>
      </w:r>
      <w:r w:rsidR="006669DE">
        <w:rPr>
          <w:rFonts w:cstheme="minorHAnsi" w:hint="cs"/>
          <w:rtl/>
          <w:lang w:val="en-US"/>
        </w:rPr>
        <w:t xml:space="preserve">خطوطات من المبني عليها </w:t>
      </w:r>
      <w:r w:rsidR="006669DE" w:rsidRPr="003C191C">
        <w:rPr>
          <w:rFonts w:cs="Calibri"/>
          <w:rtl/>
          <w:lang w:val="en-US"/>
        </w:rPr>
        <w:t>نستله-آلاند</w:t>
      </w:r>
      <w:r w:rsidR="006669DE">
        <w:rPr>
          <w:rFonts w:cs="Calibri" w:hint="cs"/>
          <w:rtl/>
          <w:lang w:val="en-US"/>
        </w:rPr>
        <w:t xml:space="preserve"> </w:t>
      </w:r>
      <w:r w:rsidR="006B23BF">
        <w:rPr>
          <w:rFonts w:cs="Calibri" w:hint="cs"/>
          <w:rtl/>
          <w:lang w:val="en-US"/>
        </w:rPr>
        <w:t xml:space="preserve">كانت </w:t>
      </w:r>
      <w:r w:rsidR="006669DE">
        <w:rPr>
          <w:rFonts w:cs="Calibri" w:hint="cs"/>
          <w:rtl/>
          <w:lang w:val="en-US"/>
        </w:rPr>
        <w:t>متوفرة لهم</w:t>
      </w:r>
      <w:r w:rsidRPr="003C191C">
        <w:rPr>
          <w:rFonts w:cs="Calibri"/>
          <w:rtl/>
          <w:lang w:val="en-US"/>
        </w:rPr>
        <w:t>.</w:t>
      </w:r>
    </w:p>
    <w:tbl>
      <w:tblPr>
        <w:tblStyle w:val="TableGrid"/>
        <w:tblW w:w="10890" w:type="dxa"/>
        <w:tblInd w:w="-95" w:type="dxa"/>
        <w:tblLook w:val="04A0" w:firstRow="1" w:lastRow="0" w:firstColumn="1" w:lastColumn="0" w:noHBand="0" w:noVBand="1"/>
      </w:tblPr>
      <w:tblGrid>
        <w:gridCol w:w="3060"/>
        <w:gridCol w:w="2520"/>
        <w:gridCol w:w="1170"/>
        <w:gridCol w:w="1710"/>
        <w:gridCol w:w="1080"/>
        <w:gridCol w:w="990"/>
        <w:gridCol w:w="360"/>
      </w:tblGrid>
      <w:tr w:rsidR="008436DB" w14:paraId="1FD6CB32" w14:textId="77777777" w:rsidTr="008436DB">
        <w:tc>
          <w:tcPr>
            <w:tcW w:w="3060" w:type="dxa"/>
          </w:tcPr>
          <w:p w14:paraId="52DB0CF4" w14:textId="38C8DFA0" w:rsidR="008436DB" w:rsidRDefault="008436DB" w:rsidP="008436DB">
            <w:pPr>
              <w:jc w:val="center"/>
              <w:rPr>
                <w:lang w:val="en-US"/>
              </w:rPr>
            </w:pPr>
            <w:r w:rsidRPr="003C191C">
              <w:rPr>
                <w:rFonts w:cs="Calibri"/>
                <w:rtl/>
                <w:lang w:val="en-US"/>
              </w:rPr>
              <w:t>نستله-آلاند</w:t>
            </w:r>
          </w:p>
        </w:tc>
        <w:tc>
          <w:tcPr>
            <w:tcW w:w="2520" w:type="dxa"/>
          </w:tcPr>
          <w:p w14:paraId="38C85C20" w14:textId="1928DCB8" w:rsidR="008436DB" w:rsidRPr="003E2C55" w:rsidRDefault="008436DB" w:rsidP="008436DB">
            <w:pPr>
              <w:jc w:val="center"/>
              <w:rPr>
                <w:lang w:val="en-GB"/>
              </w:rPr>
            </w:pPr>
            <w:r w:rsidRPr="008E44E5">
              <w:rPr>
                <w:rFonts w:cstheme="minorHAnsi"/>
                <w:rtl/>
                <w:lang w:val="en-US"/>
              </w:rPr>
              <w:t>النص المستلم</w:t>
            </w:r>
            <w:r w:rsidR="00160278">
              <w:rPr>
                <w:rFonts w:cstheme="minorHAnsi" w:hint="cs"/>
                <w:rtl/>
                <w:lang w:val="en-US"/>
              </w:rPr>
              <w:t xml:space="preserve"> </w:t>
            </w:r>
          </w:p>
        </w:tc>
        <w:tc>
          <w:tcPr>
            <w:tcW w:w="1170" w:type="dxa"/>
          </w:tcPr>
          <w:p w14:paraId="798310B6" w14:textId="4DFA4A84" w:rsidR="008436DB" w:rsidRDefault="008436DB" w:rsidP="008436DB">
            <w:pPr>
              <w:jc w:val="center"/>
              <w:rPr>
                <w:lang w:val="en-US"/>
              </w:rPr>
            </w:pPr>
            <w:r w:rsidRPr="00241AF2">
              <w:rPr>
                <w:rFonts w:cstheme="minorHAnsi"/>
                <w:sz w:val="20"/>
                <w:szCs w:val="20"/>
                <w:lang w:val="en-US"/>
              </w:rPr>
              <w:t>KJV</w:t>
            </w:r>
          </w:p>
        </w:tc>
        <w:tc>
          <w:tcPr>
            <w:tcW w:w="1710" w:type="dxa"/>
          </w:tcPr>
          <w:p w14:paraId="34251532" w14:textId="7A2F791A" w:rsidR="008436DB" w:rsidRDefault="008436DB" w:rsidP="008436DB">
            <w:pPr>
              <w:bidi/>
              <w:jc w:val="center"/>
              <w:rPr>
                <w:lang w:val="en-US"/>
              </w:rPr>
            </w:pPr>
            <w:r>
              <w:rPr>
                <w:rFonts w:hint="cs"/>
                <w:rtl/>
                <w:lang w:val="en-US"/>
              </w:rPr>
              <w:t>فان ديك - سترونج</w:t>
            </w:r>
          </w:p>
        </w:tc>
        <w:tc>
          <w:tcPr>
            <w:tcW w:w="1080" w:type="dxa"/>
          </w:tcPr>
          <w:p w14:paraId="0DAAFB67" w14:textId="2FD9DECF" w:rsidR="008436DB" w:rsidRDefault="008436DB" w:rsidP="008436DB">
            <w:pPr>
              <w:bidi/>
              <w:jc w:val="center"/>
              <w:rPr>
                <w:lang w:val="en-US"/>
              </w:rPr>
            </w:pPr>
            <w:r>
              <w:rPr>
                <w:rFonts w:hint="cs"/>
                <w:rtl/>
                <w:lang w:val="en-US"/>
              </w:rPr>
              <w:t>فان ديك</w:t>
            </w:r>
          </w:p>
        </w:tc>
        <w:tc>
          <w:tcPr>
            <w:tcW w:w="990" w:type="dxa"/>
          </w:tcPr>
          <w:p w14:paraId="3343EA89" w14:textId="412C2D7E" w:rsidR="008436DB" w:rsidRDefault="008436DB" w:rsidP="008436DB">
            <w:pPr>
              <w:bidi/>
              <w:jc w:val="center"/>
              <w:rPr>
                <w:lang w:val="en-US"/>
              </w:rPr>
            </w:pPr>
            <w:r>
              <w:rPr>
                <w:rFonts w:cstheme="minorHAnsi" w:hint="cs"/>
                <w:sz w:val="20"/>
                <w:szCs w:val="20"/>
                <w:rtl/>
                <w:lang w:val="en-US"/>
              </w:rPr>
              <w:t>الشاهد</w:t>
            </w:r>
          </w:p>
        </w:tc>
        <w:tc>
          <w:tcPr>
            <w:tcW w:w="360" w:type="dxa"/>
          </w:tcPr>
          <w:p w14:paraId="37A13130" w14:textId="1704EEA5" w:rsidR="008436DB" w:rsidRDefault="008436DB" w:rsidP="008436DB">
            <w:pPr>
              <w:jc w:val="center"/>
              <w:rPr>
                <w:lang w:val="en-US"/>
              </w:rPr>
            </w:pPr>
          </w:p>
        </w:tc>
      </w:tr>
      <w:tr w:rsidR="008436DB" w14:paraId="59AF57C5" w14:textId="77777777" w:rsidTr="008436DB">
        <w:tc>
          <w:tcPr>
            <w:tcW w:w="3060" w:type="dxa"/>
          </w:tcPr>
          <w:p w14:paraId="0BF7AABD" w14:textId="50191095" w:rsidR="008436DB" w:rsidRDefault="008436DB" w:rsidP="008436DB">
            <w:pPr>
              <w:rPr>
                <w:lang w:val="en-US"/>
              </w:rPr>
            </w:pPr>
            <w:r w:rsidRPr="00241AF2">
              <w:rPr>
                <w:rFonts w:cstheme="minorHAnsi"/>
                <w:sz w:val="20"/>
                <w:szCs w:val="20"/>
                <w:lang w:val="en-US"/>
              </w:rPr>
              <w:t>Αμως (</w:t>
            </w:r>
            <w:r w:rsidRPr="00241AF2">
              <w:rPr>
                <w:rFonts w:cstheme="minorHAnsi"/>
                <w:sz w:val="20"/>
                <w:szCs w:val="20"/>
                <w:rtl/>
                <w:lang w:val="en-US"/>
              </w:rPr>
              <w:t>آمُوص أو</w:t>
            </w:r>
            <w:r w:rsidRPr="00241AF2">
              <w:rPr>
                <w:rFonts w:cstheme="minorHAnsi"/>
                <w:sz w:val="20"/>
                <w:szCs w:val="20"/>
                <w:rtl/>
              </w:rPr>
              <w:t xml:space="preserve"> </w:t>
            </w:r>
            <w:r w:rsidRPr="00241AF2">
              <w:rPr>
                <w:rFonts w:cstheme="minorHAnsi"/>
                <w:sz w:val="20"/>
                <w:szCs w:val="20"/>
                <w:rtl/>
                <w:lang w:val="en-US"/>
              </w:rPr>
              <w:t xml:space="preserve">عَامُوس </w:t>
            </w:r>
            <w:r w:rsidRPr="00241AF2">
              <w:rPr>
                <w:rFonts w:cstheme="minorHAnsi"/>
                <w:sz w:val="20"/>
                <w:szCs w:val="20"/>
                <w:lang w:val="en-US"/>
              </w:rPr>
              <w:t>) / G0301</w:t>
            </w:r>
          </w:p>
        </w:tc>
        <w:tc>
          <w:tcPr>
            <w:tcW w:w="2520" w:type="dxa"/>
          </w:tcPr>
          <w:p w14:paraId="0E3DFDD5" w14:textId="11DD9146" w:rsidR="008436DB" w:rsidRDefault="008436DB" w:rsidP="008436DB">
            <w:pPr>
              <w:rPr>
                <w:lang w:val="en-US"/>
              </w:rPr>
            </w:pPr>
            <w:r w:rsidRPr="00241AF2">
              <w:rPr>
                <w:rFonts w:cstheme="minorHAnsi"/>
                <w:sz w:val="20"/>
                <w:szCs w:val="20"/>
                <w:lang w:val="en-US"/>
              </w:rPr>
              <w:t>Αμων (</w:t>
            </w:r>
            <w:r w:rsidRPr="00241AF2">
              <w:rPr>
                <w:rFonts w:cstheme="minorHAnsi"/>
                <w:sz w:val="20"/>
                <w:szCs w:val="20"/>
                <w:rtl/>
                <w:lang w:val="en-US"/>
              </w:rPr>
              <w:t>آمُون</w:t>
            </w:r>
            <w:r w:rsidRPr="00241AF2">
              <w:rPr>
                <w:rFonts w:cstheme="minorHAnsi"/>
                <w:sz w:val="20"/>
                <w:szCs w:val="20"/>
                <w:lang w:val="en-US"/>
              </w:rPr>
              <w:t>) /</w:t>
            </w:r>
            <w:r w:rsidRPr="00241AF2">
              <w:rPr>
                <w:rFonts w:cstheme="minorHAnsi"/>
                <w:sz w:val="20"/>
                <w:szCs w:val="20"/>
              </w:rPr>
              <w:t xml:space="preserve"> </w:t>
            </w:r>
            <w:r w:rsidRPr="00241AF2">
              <w:rPr>
                <w:rFonts w:cstheme="minorHAnsi"/>
                <w:sz w:val="20"/>
                <w:szCs w:val="20"/>
                <w:lang w:val="en-US"/>
              </w:rPr>
              <w:t>G0300</w:t>
            </w:r>
          </w:p>
        </w:tc>
        <w:tc>
          <w:tcPr>
            <w:tcW w:w="1170" w:type="dxa"/>
          </w:tcPr>
          <w:p w14:paraId="7B3F7E7C" w14:textId="1DD96C9A" w:rsidR="008436DB" w:rsidRDefault="008436DB" w:rsidP="008436DB">
            <w:pPr>
              <w:rPr>
                <w:lang w:val="en-US"/>
              </w:rPr>
            </w:pPr>
            <w:r w:rsidRPr="00241AF2">
              <w:rPr>
                <w:rFonts w:cstheme="minorHAnsi"/>
                <w:sz w:val="20"/>
                <w:szCs w:val="20"/>
                <w:lang w:val="en-US"/>
              </w:rPr>
              <w:t>Amon</w:t>
            </w:r>
          </w:p>
        </w:tc>
        <w:tc>
          <w:tcPr>
            <w:tcW w:w="1710" w:type="dxa"/>
          </w:tcPr>
          <w:p w14:paraId="4DE45E65" w14:textId="6DD393DB" w:rsidR="008436DB" w:rsidRDefault="008436DB" w:rsidP="008436DB">
            <w:pPr>
              <w:rPr>
                <w:lang w:val="en-US"/>
              </w:rPr>
            </w:pPr>
            <w:r w:rsidRPr="00241AF2">
              <w:rPr>
                <w:rFonts w:cstheme="minorHAnsi"/>
                <w:sz w:val="20"/>
                <w:szCs w:val="20"/>
                <w:lang w:val="en-US"/>
              </w:rPr>
              <w:t>G0300</w:t>
            </w:r>
          </w:p>
        </w:tc>
        <w:tc>
          <w:tcPr>
            <w:tcW w:w="1080" w:type="dxa"/>
          </w:tcPr>
          <w:p w14:paraId="4D063291" w14:textId="1025AFE6" w:rsidR="008436DB" w:rsidRDefault="008436DB" w:rsidP="008436DB">
            <w:pPr>
              <w:bidi/>
              <w:rPr>
                <w:lang w:val="en-US"/>
              </w:rPr>
            </w:pPr>
            <w:r w:rsidRPr="00241AF2">
              <w:rPr>
                <w:rFonts w:cstheme="minorHAnsi"/>
                <w:sz w:val="20"/>
                <w:szCs w:val="20"/>
                <w:rtl/>
                <w:lang w:val="en-US"/>
              </w:rPr>
              <w:t>آمُون</w:t>
            </w:r>
          </w:p>
        </w:tc>
        <w:tc>
          <w:tcPr>
            <w:tcW w:w="990" w:type="dxa"/>
          </w:tcPr>
          <w:p w14:paraId="64FE667F" w14:textId="04238992" w:rsidR="008436DB" w:rsidRPr="00241AF2" w:rsidRDefault="008436DB" w:rsidP="008436DB">
            <w:pPr>
              <w:bidi/>
              <w:rPr>
                <w:rFonts w:cstheme="minorHAnsi"/>
                <w:sz w:val="20"/>
                <w:szCs w:val="20"/>
                <w:lang w:val="en-US"/>
              </w:rPr>
            </w:pPr>
            <w:r>
              <w:rPr>
                <w:rFonts w:cstheme="minorHAnsi" w:hint="cs"/>
                <w:sz w:val="20"/>
                <w:szCs w:val="20"/>
                <w:rtl/>
                <w:lang w:val="en-US"/>
              </w:rPr>
              <w:t>مت 1: 10</w:t>
            </w:r>
          </w:p>
        </w:tc>
        <w:tc>
          <w:tcPr>
            <w:tcW w:w="360" w:type="dxa"/>
          </w:tcPr>
          <w:p w14:paraId="29CF012E" w14:textId="4F896542" w:rsidR="008436DB" w:rsidRDefault="008436DB" w:rsidP="008436DB">
            <w:pPr>
              <w:rPr>
                <w:lang w:val="en-US"/>
              </w:rPr>
            </w:pPr>
            <w:r w:rsidRPr="00241AF2">
              <w:rPr>
                <w:rFonts w:cstheme="minorHAnsi"/>
                <w:sz w:val="20"/>
                <w:szCs w:val="20"/>
                <w:lang w:val="en-US"/>
              </w:rPr>
              <w:t>1</w:t>
            </w:r>
          </w:p>
        </w:tc>
      </w:tr>
      <w:tr w:rsidR="008436DB" w14:paraId="12AE0BA4" w14:textId="77777777" w:rsidTr="008436DB">
        <w:tc>
          <w:tcPr>
            <w:tcW w:w="3060" w:type="dxa"/>
          </w:tcPr>
          <w:p w14:paraId="23B6F9AF" w14:textId="6C9DF9B2" w:rsidR="008436DB" w:rsidRDefault="008436DB" w:rsidP="008436DB">
            <w:pPr>
              <w:rPr>
                <w:lang w:val="en-US"/>
              </w:rPr>
            </w:pPr>
            <w:r w:rsidRPr="00241AF2">
              <w:rPr>
                <w:rFonts w:cstheme="minorHAnsi"/>
                <w:sz w:val="20"/>
                <w:szCs w:val="20"/>
                <w:lang w:val="en-US"/>
              </w:rPr>
              <w:t>Κηφαν</w:t>
            </w:r>
            <w:r>
              <w:rPr>
                <w:rFonts w:cstheme="minorHAnsi"/>
                <w:sz w:val="20"/>
                <w:szCs w:val="20"/>
                <w:lang w:val="en-US"/>
              </w:rPr>
              <w:t xml:space="preserve"> (</w:t>
            </w:r>
            <w:r w:rsidRPr="008169E4">
              <w:rPr>
                <w:rFonts w:cs="Calibri"/>
                <w:sz w:val="20"/>
                <w:szCs w:val="20"/>
                <w:rtl/>
                <w:lang w:val="en-US"/>
              </w:rPr>
              <w:t>صَفَا</w:t>
            </w:r>
            <w:r>
              <w:rPr>
                <w:rFonts w:cstheme="minorHAnsi"/>
                <w:sz w:val="20"/>
                <w:szCs w:val="20"/>
                <w:lang w:val="en-US"/>
              </w:rPr>
              <w:t xml:space="preserve">) / </w:t>
            </w:r>
            <w:r w:rsidRPr="00241AF2">
              <w:rPr>
                <w:rFonts w:cstheme="minorHAnsi"/>
                <w:sz w:val="20"/>
                <w:szCs w:val="20"/>
                <w:lang w:val="en-US"/>
              </w:rPr>
              <w:t>Κηφαν</w:t>
            </w:r>
          </w:p>
        </w:tc>
        <w:tc>
          <w:tcPr>
            <w:tcW w:w="2520" w:type="dxa"/>
          </w:tcPr>
          <w:p w14:paraId="36C7130F" w14:textId="7C1AEBFD" w:rsidR="008436DB" w:rsidRDefault="008436DB" w:rsidP="008436DB">
            <w:pPr>
              <w:rPr>
                <w:lang w:val="en-US"/>
              </w:rPr>
            </w:pPr>
            <w:r w:rsidRPr="00241AF2">
              <w:rPr>
                <w:rFonts w:cstheme="minorHAnsi"/>
                <w:sz w:val="20"/>
                <w:szCs w:val="20"/>
                <w:lang w:val="en-US"/>
              </w:rPr>
              <w:t>πετρον (</w:t>
            </w:r>
            <w:r w:rsidRPr="00241AF2">
              <w:rPr>
                <w:rFonts w:cstheme="minorHAnsi"/>
                <w:sz w:val="20"/>
                <w:szCs w:val="20"/>
                <w:rtl/>
                <w:lang w:val="en-US"/>
              </w:rPr>
              <w:t>بُطْرُسَ</w:t>
            </w:r>
            <w:r w:rsidRPr="00241AF2">
              <w:rPr>
                <w:rFonts w:cstheme="minorHAnsi"/>
                <w:sz w:val="20"/>
                <w:szCs w:val="20"/>
                <w:lang w:val="en-US"/>
              </w:rPr>
              <w:t>) / G4074</w:t>
            </w:r>
          </w:p>
        </w:tc>
        <w:tc>
          <w:tcPr>
            <w:tcW w:w="1170" w:type="dxa"/>
          </w:tcPr>
          <w:p w14:paraId="0E32EEE9" w14:textId="39281CBF" w:rsidR="008436DB" w:rsidRDefault="008436DB" w:rsidP="008436DB">
            <w:pPr>
              <w:rPr>
                <w:lang w:val="en-US"/>
              </w:rPr>
            </w:pPr>
            <w:r w:rsidRPr="00241AF2">
              <w:rPr>
                <w:rFonts w:cstheme="minorHAnsi"/>
                <w:sz w:val="20"/>
                <w:szCs w:val="20"/>
              </w:rPr>
              <w:t>Peter</w:t>
            </w:r>
          </w:p>
        </w:tc>
        <w:tc>
          <w:tcPr>
            <w:tcW w:w="1710" w:type="dxa"/>
          </w:tcPr>
          <w:p w14:paraId="5304068F" w14:textId="68DC2102" w:rsidR="008436DB" w:rsidRDefault="008436DB" w:rsidP="008436DB">
            <w:pPr>
              <w:rPr>
                <w:lang w:val="en-US"/>
              </w:rPr>
            </w:pPr>
            <w:r w:rsidRPr="00241AF2">
              <w:rPr>
                <w:rFonts w:cstheme="minorHAnsi"/>
                <w:sz w:val="20"/>
                <w:szCs w:val="20"/>
                <w:lang w:val="en-US"/>
              </w:rPr>
              <w:t>G4074</w:t>
            </w:r>
          </w:p>
        </w:tc>
        <w:tc>
          <w:tcPr>
            <w:tcW w:w="1080" w:type="dxa"/>
          </w:tcPr>
          <w:p w14:paraId="5C7C7257" w14:textId="10D9CA8C" w:rsidR="008436DB" w:rsidRDefault="008436DB" w:rsidP="008436DB">
            <w:pPr>
              <w:bidi/>
              <w:rPr>
                <w:lang w:val="en-US"/>
              </w:rPr>
            </w:pPr>
            <w:r w:rsidRPr="00241AF2">
              <w:rPr>
                <w:rFonts w:cstheme="minorHAnsi"/>
                <w:sz w:val="20"/>
                <w:szCs w:val="20"/>
                <w:rtl/>
                <w:lang w:val="en-US"/>
              </w:rPr>
              <w:t>بُطْرُسَ</w:t>
            </w:r>
          </w:p>
        </w:tc>
        <w:tc>
          <w:tcPr>
            <w:tcW w:w="990" w:type="dxa"/>
          </w:tcPr>
          <w:p w14:paraId="6BD0F21B" w14:textId="094CA614" w:rsidR="008436DB" w:rsidRPr="00241AF2" w:rsidRDefault="008436DB" w:rsidP="008436DB">
            <w:pPr>
              <w:bidi/>
              <w:rPr>
                <w:rFonts w:cstheme="minorHAnsi"/>
                <w:sz w:val="20"/>
                <w:szCs w:val="20"/>
                <w:lang w:val="en-US"/>
              </w:rPr>
            </w:pPr>
            <w:r w:rsidRPr="00241AF2">
              <w:rPr>
                <w:rFonts w:cstheme="minorHAnsi"/>
                <w:sz w:val="20"/>
                <w:szCs w:val="20"/>
                <w:lang w:val="en-US"/>
              </w:rPr>
              <w:t>غل 1: 18</w:t>
            </w:r>
          </w:p>
        </w:tc>
        <w:tc>
          <w:tcPr>
            <w:tcW w:w="360" w:type="dxa"/>
          </w:tcPr>
          <w:p w14:paraId="4487B040" w14:textId="0EAF07F5" w:rsidR="008436DB" w:rsidRDefault="008436DB" w:rsidP="008436DB">
            <w:pPr>
              <w:rPr>
                <w:lang w:val="en-US"/>
              </w:rPr>
            </w:pPr>
            <w:r w:rsidRPr="00241AF2">
              <w:rPr>
                <w:rFonts w:cstheme="minorHAnsi"/>
                <w:sz w:val="20"/>
                <w:szCs w:val="20"/>
                <w:lang w:val="en-US"/>
              </w:rPr>
              <w:t>2</w:t>
            </w:r>
          </w:p>
        </w:tc>
      </w:tr>
      <w:tr w:rsidR="008436DB" w14:paraId="2B7FCDF2" w14:textId="77777777" w:rsidTr="008436DB">
        <w:tc>
          <w:tcPr>
            <w:tcW w:w="3060" w:type="dxa"/>
          </w:tcPr>
          <w:p w14:paraId="03810C24" w14:textId="77777777" w:rsidR="008436DB" w:rsidRPr="00241AF2" w:rsidRDefault="008436DB" w:rsidP="008436DB">
            <w:pPr>
              <w:rPr>
                <w:rFonts w:cstheme="minorHAnsi"/>
                <w:sz w:val="20"/>
                <w:szCs w:val="20"/>
                <w:lang w:val="en-US"/>
              </w:rPr>
            </w:pPr>
            <w:r w:rsidRPr="00241AF2">
              <w:rPr>
                <w:rFonts w:cstheme="minorHAnsi"/>
                <w:sz w:val="20"/>
                <w:szCs w:val="20"/>
                <w:lang w:val="en-US"/>
              </w:rPr>
              <w:t>κακον ποιων</w:t>
            </w:r>
          </w:p>
          <w:p w14:paraId="08BB78E7" w14:textId="77777777" w:rsidR="008436DB" w:rsidRPr="00241AF2" w:rsidRDefault="008436DB" w:rsidP="008436DB">
            <w:pPr>
              <w:rPr>
                <w:rFonts w:cstheme="minorHAnsi"/>
                <w:sz w:val="20"/>
                <w:szCs w:val="20"/>
                <w:lang w:val="en-US"/>
              </w:rPr>
            </w:pPr>
            <w:r w:rsidRPr="00241AF2">
              <w:rPr>
                <w:rFonts w:cstheme="minorHAnsi"/>
                <w:sz w:val="20"/>
                <w:szCs w:val="20"/>
                <w:lang w:val="en-US"/>
              </w:rPr>
              <w:t>κακὸν  (</w:t>
            </w:r>
            <w:r w:rsidRPr="00241AF2">
              <w:rPr>
                <w:rFonts w:cstheme="minorHAnsi"/>
                <w:sz w:val="20"/>
                <w:szCs w:val="20"/>
                <w:rtl/>
                <w:lang w:val="en-US"/>
              </w:rPr>
              <w:t>شَرّ</w:t>
            </w:r>
            <w:r w:rsidRPr="00241AF2">
              <w:rPr>
                <w:rFonts w:cstheme="minorHAnsi"/>
                <w:sz w:val="20"/>
                <w:szCs w:val="20"/>
                <w:lang w:val="en-US"/>
              </w:rPr>
              <w:t>) / G2556</w:t>
            </w:r>
          </w:p>
          <w:p w14:paraId="273B5A42" w14:textId="1B19F5C2" w:rsidR="008436DB" w:rsidRDefault="008436DB" w:rsidP="008436DB">
            <w:pPr>
              <w:rPr>
                <w:lang w:val="en-US"/>
              </w:rPr>
            </w:pPr>
            <w:r w:rsidRPr="00241AF2">
              <w:rPr>
                <w:rFonts w:cstheme="minorHAnsi"/>
                <w:sz w:val="20"/>
                <w:szCs w:val="20"/>
                <w:lang w:val="en-US"/>
              </w:rPr>
              <w:t>ποιῶν (</w:t>
            </w:r>
            <w:r w:rsidRPr="00241AF2">
              <w:rPr>
                <w:rFonts w:cstheme="minorHAnsi"/>
                <w:sz w:val="20"/>
                <w:szCs w:val="20"/>
                <w:rtl/>
                <w:lang w:val="en-US"/>
              </w:rPr>
              <w:t xml:space="preserve">فَاعِلَ </w:t>
            </w:r>
            <w:r w:rsidRPr="00241AF2">
              <w:rPr>
                <w:rFonts w:cstheme="minorHAnsi"/>
                <w:sz w:val="20"/>
                <w:szCs w:val="20"/>
                <w:lang w:val="en-US"/>
              </w:rPr>
              <w:t xml:space="preserve"> ) / G4160</w:t>
            </w:r>
          </w:p>
        </w:tc>
        <w:tc>
          <w:tcPr>
            <w:tcW w:w="2520" w:type="dxa"/>
          </w:tcPr>
          <w:p w14:paraId="3A015351" w14:textId="2FDC46A4" w:rsidR="008436DB" w:rsidRDefault="008436DB" w:rsidP="008436DB">
            <w:pPr>
              <w:rPr>
                <w:lang w:val="en-US"/>
              </w:rPr>
            </w:pPr>
            <w:r w:rsidRPr="00241AF2">
              <w:rPr>
                <w:rFonts w:cstheme="minorHAnsi"/>
                <w:sz w:val="20"/>
                <w:szCs w:val="20"/>
              </w:rPr>
              <w:t>κακοποιός / G2555</w:t>
            </w:r>
          </w:p>
        </w:tc>
        <w:tc>
          <w:tcPr>
            <w:tcW w:w="1170" w:type="dxa"/>
          </w:tcPr>
          <w:p w14:paraId="52E3AC31" w14:textId="77777777" w:rsidR="008436DB" w:rsidRPr="00241AF2" w:rsidRDefault="008436DB" w:rsidP="008436DB">
            <w:pPr>
              <w:rPr>
                <w:rFonts w:cstheme="minorHAnsi"/>
                <w:sz w:val="20"/>
                <w:szCs w:val="20"/>
              </w:rPr>
            </w:pPr>
            <w:r w:rsidRPr="00241AF2">
              <w:rPr>
                <w:rFonts w:cstheme="minorHAnsi"/>
                <w:sz w:val="20"/>
                <w:szCs w:val="20"/>
              </w:rPr>
              <w:t>malefactor</w:t>
            </w:r>
          </w:p>
          <w:p w14:paraId="5FE621DE" w14:textId="77777777" w:rsidR="008436DB" w:rsidRDefault="008436DB" w:rsidP="008436DB">
            <w:pPr>
              <w:rPr>
                <w:lang w:val="en-US"/>
              </w:rPr>
            </w:pPr>
          </w:p>
        </w:tc>
        <w:tc>
          <w:tcPr>
            <w:tcW w:w="1710" w:type="dxa"/>
          </w:tcPr>
          <w:p w14:paraId="5FEB2BA8" w14:textId="77777777" w:rsidR="008436DB" w:rsidRPr="00241AF2" w:rsidRDefault="008436DB" w:rsidP="008436DB">
            <w:pPr>
              <w:rPr>
                <w:rFonts w:cstheme="minorHAnsi"/>
                <w:sz w:val="20"/>
                <w:szCs w:val="20"/>
                <w:lang w:val="en-US"/>
              </w:rPr>
            </w:pPr>
            <w:r w:rsidRPr="00241AF2">
              <w:rPr>
                <w:rFonts w:cstheme="minorHAnsi"/>
                <w:sz w:val="20"/>
                <w:szCs w:val="20"/>
                <w:rtl/>
                <w:lang w:val="en-US"/>
              </w:rPr>
              <w:t xml:space="preserve">فَاعِلَ </w:t>
            </w:r>
            <w:r w:rsidRPr="00241AF2">
              <w:rPr>
                <w:rFonts w:cstheme="minorHAnsi"/>
                <w:sz w:val="20"/>
                <w:szCs w:val="20"/>
                <w:lang w:val="en-US"/>
              </w:rPr>
              <w:t xml:space="preserve"> = G4160</w:t>
            </w:r>
          </w:p>
          <w:p w14:paraId="1AAE1A84" w14:textId="5BF6B561" w:rsidR="008436DB" w:rsidRDefault="008436DB" w:rsidP="008436DB">
            <w:pPr>
              <w:rPr>
                <w:lang w:val="en-US"/>
              </w:rPr>
            </w:pPr>
            <w:r w:rsidRPr="00241AF2">
              <w:rPr>
                <w:rFonts w:cstheme="minorHAnsi"/>
                <w:sz w:val="20"/>
                <w:szCs w:val="20"/>
                <w:rtl/>
                <w:lang w:val="en-US"/>
              </w:rPr>
              <w:t>شَرّ</w:t>
            </w:r>
            <w:r w:rsidRPr="00241AF2">
              <w:rPr>
                <w:rFonts w:cstheme="minorHAnsi"/>
                <w:sz w:val="20"/>
                <w:szCs w:val="20"/>
                <w:lang w:val="en-US"/>
              </w:rPr>
              <w:t xml:space="preserve"> = G2556</w:t>
            </w:r>
          </w:p>
        </w:tc>
        <w:tc>
          <w:tcPr>
            <w:tcW w:w="1080" w:type="dxa"/>
          </w:tcPr>
          <w:p w14:paraId="243BFDC4" w14:textId="0E3C14FC" w:rsidR="008436DB" w:rsidRDefault="008436DB" w:rsidP="008436DB">
            <w:pPr>
              <w:bidi/>
              <w:rPr>
                <w:lang w:val="en-US"/>
              </w:rPr>
            </w:pPr>
            <w:r w:rsidRPr="00241AF2">
              <w:rPr>
                <w:rFonts w:cstheme="minorHAnsi"/>
                <w:sz w:val="20"/>
                <w:szCs w:val="20"/>
                <w:rtl/>
                <w:lang w:val="en-US"/>
              </w:rPr>
              <w:t>فَاعِلَ شَرّ</w:t>
            </w:r>
          </w:p>
        </w:tc>
        <w:tc>
          <w:tcPr>
            <w:tcW w:w="990" w:type="dxa"/>
          </w:tcPr>
          <w:p w14:paraId="6D857C71" w14:textId="11F0082E" w:rsidR="008436DB" w:rsidRDefault="008436DB" w:rsidP="008436DB">
            <w:pPr>
              <w:bidi/>
              <w:rPr>
                <w:rFonts w:cstheme="minorHAnsi"/>
                <w:sz w:val="20"/>
                <w:szCs w:val="20"/>
                <w:lang w:val="en-US"/>
              </w:rPr>
            </w:pPr>
            <w:r w:rsidRPr="006669DE">
              <w:rPr>
                <w:rFonts w:cs="Calibri"/>
                <w:sz w:val="20"/>
                <w:szCs w:val="20"/>
                <w:rtl/>
                <w:lang w:val="en-US"/>
              </w:rPr>
              <w:t>يو 18:</w:t>
            </w:r>
            <w:r>
              <w:rPr>
                <w:rFonts w:cs="Calibri" w:hint="cs"/>
                <w:sz w:val="20"/>
                <w:szCs w:val="20"/>
                <w:rtl/>
                <w:lang w:val="en-US"/>
              </w:rPr>
              <w:t xml:space="preserve"> </w:t>
            </w:r>
            <w:r w:rsidRPr="006669DE">
              <w:rPr>
                <w:rFonts w:cs="Calibri"/>
                <w:sz w:val="20"/>
                <w:szCs w:val="20"/>
                <w:rtl/>
                <w:lang w:val="en-US"/>
              </w:rPr>
              <w:t>30</w:t>
            </w:r>
          </w:p>
        </w:tc>
        <w:tc>
          <w:tcPr>
            <w:tcW w:w="360" w:type="dxa"/>
          </w:tcPr>
          <w:p w14:paraId="11F526DA" w14:textId="49E4E72D" w:rsidR="008436DB" w:rsidRDefault="008436DB" w:rsidP="008436DB">
            <w:pPr>
              <w:rPr>
                <w:lang w:val="en-US"/>
              </w:rPr>
            </w:pPr>
            <w:r>
              <w:rPr>
                <w:rFonts w:cstheme="minorHAnsi"/>
                <w:sz w:val="20"/>
                <w:szCs w:val="20"/>
                <w:lang w:val="en-US"/>
              </w:rPr>
              <w:t>3</w:t>
            </w:r>
          </w:p>
        </w:tc>
      </w:tr>
      <w:tr w:rsidR="008436DB" w14:paraId="40D91100" w14:textId="77777777" w:rsidTr="008436DB">
        <w:tc>
          <w:tcPr>
            <w:tcW w:w="3060" w:type="dxa"/>
          </w:tcPr>
          <w:p w14:paraId="14F35458" w14:textId="4DF5E406" w:rsidR="008436DB" w:rsidRDefault="008436DB" w:rsidP="008436DB">
            <w:pPr>
              <w:rPr>
                <w:lang w:val="en-US"/>
              </w:rPr>
            </w:pPr>
            <w:r w:rsidRPr="00241AF2">
              <w:rPr>
                <w:rFonts w:cstheme="minorHAnsi"/>
                <w:sz w:val="20"/>
                <w:szCs w:val="20"/>
                <w:lang w:val="en-US"/>
              </w:rPr>
              <w:t>υμιν (</w:t>
            </w:r>
            <w:r w:rsidRPr="00241AF2">
              <w:rPr>
                <w:rFonts w:cstheme="minorHAnsi"/>
                <w:sz w:val="20"/>
                <w:szCs w:val="20"/>
                <w:rtl/>
                <w:lang w:val="en-US" w:bidi="ar-EG"/>
              </w:rPr>
              <w:t>لكم</w:t>
            </w:r>
            <w:r w:rsidRPr="00241AF2">
              <w:rPr>
                <w:rFonts w:cstheme="minorHAnsi"/>
                <w:sz w:val="20"/>
                <w:szCs w:val="20"/>
                <w:lang w:val="en-US"/>
              </w:rPr>
              <w:t>) / G4771</w:t>
            </w:r>
          </w:p>
        </w:tc>
        <w:tc>
          <w:tcPr>
            <w:tcW w:w="2520" w:type="dxa"/>
          </w:tcPr>
          <w:p w14:paraId="610C8571" w14:textId="308ED3A0" w:rsidR="008436DB" w:rsidRDefault="008436DB" w:rsidP="008436DB">
            <w:pPr>
              <w:rPr>
                <w:lang w:val="en-US"/>
              </w:rPr>
            </w:pPr>
            <w:r w:rsidRPr="00241AF2">
              <w:rPr>
                <w:rFonts w:cstheme="minorHAnsi"/>
                <w:sz w:val="20"/>
                <w:szCs w:val="20"/>
                <w:lang w:val="en-US"/>
              </w:rPr>
              <w:t>ημιν (</w:t>
            </w:r>
            <w:r w:rsidRPr="00241AF2">
              <w:rPr>
                <w:rFonts w:cstheme="minorHAnsi"/>
                <w:sz w:val="20"/>
                <w:szCs w:val="20"/>
                <w:rtl/>
                <w:lang w:val="en-US" w:bidi="ar-EG"/>
              </w:rPr>
              <w:t>لنا</w:t>
            </w:r>
            <w:r w:rsidRPr="00241AF2">
              <w:rPr>
                <w:rFonts w:cstheme="minorHAnsi"/>
                <w:sz w:val="20"/>
                <w:szCs w:val="20"/>
                <w:lang w:val="en-US"/>
              </w:rPr>
              <w:t xml:space="preserve">) / </w:t>
            </w:r>
            <w:r w:rsidRPr="00241AF2">
              <w:rPr>
                <w:rFonts w:cstheme="minorHAnsi"/>
                <w:sz w:val="20"/>
                <w:szCs w:val="20"/>
              </w:rPr>
              <w:t>G2249</w:t>
            </w:r>
          </w:p>
        </w:tc>
        <w:tc>
          <w:tcPr>
            <w:tcW w:w="1170" w:type="dxa"/>
          </w:tcPr>
          <w:p w14:paraId="386839A9" w14:textId="0351C7B8" w:rsidR="008436DB" w:rsidRDefault="008436DB" w:rsidP="008436DB">
            <w:pPr>
              <w:rPr>
                <w:lang w:val="en-US"/>
              </w:rPr>
            </w:pPr>
            <w:r w:rsidRPr="00241AF2">
              <w:rPr>
                <w:rFonts w:cstheme="minorHAnsi"/>
                <w:sz w:val="20"/>
                <w:szCs w:val="20"/>
                <w:lang w:val="en-US"/>
              </w:rPr>
              <w:t>unto us</w:t>
            </w:r>
          </w:p>
        </w:tc>
        <w:tc>
          <w:tcPr>
            <w:tcW w:w="1710" w:type="dxa"/>
          </w:tcPr>
          <w:p w14:paraId="1178DAAB" w14:textId="229932EA" w:rsidR="008436DB" w:rsidRDefault="008436DB" w:rsidP="008436DB">
            <w:pPr>
              <w:rPr>
                <w:lang w:val="en-US"/>
              </w:rPr>
            </w:pPr>
            <w:r w:rsidRPr="00241AF2">
              <w:rPr>
                <w:rFonts w:cstheme="minorHAnsi"/>
                <w:sz w:val="20"/>
                <w:szCs w:val="20"/>
                <w:lang w:val="en-US"/>
              </w:rPr>
              <w:t>G4771</w:t>
            </w:r>
          </w:p>
        </w:tc>
        <w:tc>
          <w:tcPr>
            <w:tcW w:w="1080" w:type="dxa"/>
          </w:tcPr>
          <w:p w14:paraId="64699687" w14:textId="31FDBCE6" w:rsidR="008436DB" w:rsidRDefault="008436DB" w:rsidP="008436DB">
            <w:pPr>
              <w:bidi/>
              <w:rPr>
                <w:lang w:val="en-US"/>
              </w:rPr>
            </w:pPr>
            <w:r w:rsidRPr="00241AF2">
              <w:rPr>
                <w:rFonts w:cstheme="minorHAnsi"/>
                <w:sz w:val="20"/>
                <w:szCs w:val="20"/>
                <w:rtl/>
                <w:lang w:val="en-US"/>
              </w:rPr>
              <w:t>(</w:t>
            </w:r>
            <w:r w:rsidRPr="00241AF2">
              <w:rPr>
                <w:rFonts w:cstheme="minorHAnsi"/>
                <w:i/>
                <w:iCs/>
                <w:sz w:val="20"/>
                <w:szCs w:val="20"/>
                <w:rtl/>
                <w:lang w:val="en-US"/>
              </w:rPr>
              <w:t>يُنَادُونَ</w:t>
            </w:r>
            <w:r w:rsidRPr="00241AF2">
              <w:rPr>
                <w:rFonts w:cstheme="minorHAnsi"/>
                <w:sz w:val="20"/>
                <w:szCs w:val="20"/>
                <w:rtl/>
                <w:lang w:val="en-US"/>
              </w:rPr>
              <w:t>) لَكُمْ</w:t>
            </w:r>
          </w:p>
        </w:tc>
        <w:tc>
          <w:tcPr>
            <w:tcW w:w="990" w:type="dxa"/>
          </w:tcPr>
          <w:p w14:paraId="7191C366" w14:textId="755F3A75" w:rsidR="008436DB" w:rsidRDefault="000E0198" w:rsidP="008436DB">
            <w:pPr>
              <w:bidi/>
              <w:rPr>
                <w:rFonts w:cstheme="minorHAnsi"/>
                <w:sz w:val="20"/>
                <w:szCs w:val="20"/>
                <w:lang w:val="en-US"/>
              </w:rPr>
            </w:pPr>
            <w:r>
              <w:rPr>
                <w:rFonts w:cstheme="minorHAnsi" w:hint="cs"/>
                <w:sz w:val="20"/>
                <w:szCs w:val="20"/>
                <w:rtl/>
                <w:lang w:val="en-US"/>
              </w:rPr>
              <w:t>أ</w:t>
            </w:r>
            <w:r w:rsidR="008436DB" w:rsidRPr="00241AF2">
              <w:rPr>
                <w:rFonts w:cstheme="minorHAnsi"/>
                <w:sz w:val="20"/>
                <w:szCs w:val="20"/>
                <w:lang w:val="en-US"/>
              </w:rPr>
              <w:t>ع 16: 17</w:t>
            </w:r>
          </w:p>
        </w:tc>
        <w:tc>
          <w:tcPr>
            <w:tcW w:w="360" w:type="dxa"/>
          </w:tcPr>
          <w:p w14:paraId="2618FFED" w14:textId="3503E5C0" w:rsidR="008436DB" w:rsidRDefault="008436DB" w:rsidP="008436DB">
            <w:pPr>
              <w:rPr>
                <w:lang w:val="en-US"/>
              </w:rPr>
            </w:pPr>
            <w:r>
              <w:rPr>
                <w:rFonts w:cstheme="minorHAnsi"/>
                <w:sz w:val="20"/>
                <w:szCs w:val="20"/>
                <w:lang w:val="en-US"/>
              </w:rPr>
              <w:t>4</w:t>
            </w:r>
          </w:p>
        </w:tc>
      </w:tr>
      <w:tr w:rsidR="008436DB" w14:paraId="5988E60B" w14:textId="77777777" w:rsidTr="008436DB">
        <w:tc>
          <w:tcPr>
            <w:tcW w:w="3060" w:type="dxa"/>
          </w:tcPr>
          <w:p w14:paraId="1347A40D" w14:textId="6D399E22" w:rsidR="008436DB" w:rsidRDefault="008436DB" w:rsidP="008436DB">
            <w:pPr>
              <w:rPr>
                <w:lang w:val="en-US"/>
              </w:rPr>
            </w:pPr>
            <w:r w:rsidRPr="00241AF2">
              <w:rPr>
                <w:rFonts w:cstheme="minorHAnsi"/>
                <w:sz w:val="20"/>
                <w:szCs w:val="20"/>
                <w:lang w:val="en-US"/>
              </w:rPr>
              <w:t>τον θεον (</w:t>
            </w:r>
            <w:r w:rsidRPr="00241AF2">
              <w:rPr>
                <w:rFonts w:cstheme="minorHAnsi"/>
                <w:sz w:val="20"/>
                <w:szCs w:val="20"/>
                <w:rtl/>
                <w:lang w:val="en-US" w:bidi="ar-EG"/>
              </w:rPr>
              <w:t>الله</w:t>
            </w:r>
            <w:r w:rsidRPr="00241AF2">
              <w:rPr>
                <w:rFonts w:cstheme="minorHAnsi"/>
                <w:sz w:val="20"/>
                <w:szCs w:val="20"/>
                <w:lang w:val="en-US"/>
              </w:rPr>
              <w:t xml:space="preserve">) / </w:t>
            </w:r>
            <w:r w:rsidRPr="00241AF2">
              <w:rPr>
                <w:rFonts w:cstheme="minorHAnsi"/>
                <w:sz w:val="20"/>
                <w:szCs w:val="20"/>
              </w:rPr>
              <w:t>G2316</w:t>
            </w:r>
          </w:p>
        </w:tc>
        <w:tc>
          <w:tcPr>
            <w:tcW w:w="2520" w:type="dxa"/>
          </w:tcPr>
          <w:p w14:paraId="626E1094" w14:textId="725976FD" w:rsidR="008436DB" w:rsidRDefault="008436DB" w:rsidP="008436DB">
            <w:pPr>
              <w:rPr>
                <w:lang w:val="en-US"/>
              </w:rPr>
            </w:pPr>
            <w:r w:rsidRPr="00241AF2">
              <w:rPr>
                <w:rFonts w:cstheme="minorHAnsi"/>
                <w:sz w:val="20"/>
                <w:szCs w:val="20"/>
                <w:lang w:val="en-US"/>
              </w:rPr>
              <w:t>τον κυριον (</w:t>
            </w:r>
            <w:r w:rsidRPr="00241AF2">
              <w:rPr>
                <w:rFonts w:cstheme="minorHAnsi"/>
                <w:sz w:val="20"/>
                <w:szCs w:val="20"/>
                <w:rtl/>
                <w:lang w:val="en-US" w:bidi="ar-EG"/>
              </w:rPr>
              <w:t>الرب</w:t>
            </w:r>
            <w:r w:rsidRPr="00241AF2">
              <w:rPr>
                <w:rFonts w:cstheme="minorHAnsi"/>
                <w:sz w:val="20"/>
                <w:szCs w:val="20"/>
                <w:lang w:val="en-US"/>
              </w:rPr>
              <w:t>) / G2962G</w:t>
            </w:r>
          </w:p>
        </w:tc>
        <w:tc>
          <w:tcPr>
            <w:tcW w:w="1170" w:type="dxa"/>
          </w:tcPr>
          <w:p w14:paraId="337EE6F7" w14:textId="7367913E" w:rsidR="008436DB" w:rsidRDefault="008436DB" w:rsidP="008436DB">
            <w:pPr>
              <w:rPr>
                <w:lang w:val="en-US"/>
              </w:rPr>
            </w:pPr>
            <w:r w:rsidRPr="00241AF2">
              <w:rPr>
                <w:rFonts w:cstheme="minorHAnsi"/>
                <w:sz w:val="20"/>
                <w:szCs w:val="20"/>
                <w:lang w:val="en-US"/>
              </w:rPr>
              <w:t>the Lord</w:t>
            </w:r>
          </w:p>
        </w:tc>
        <w:tc>
          <w:tcPr>
            <w:tcW w:w="1710" w:type="dxa"/>
          </w:tcPr>
          <w:p w14:paraId="266F6C78" w14:textId="6A430B54" w:rsidR="008436DB" w:rsidRDefault="008436DB" w:rsidP="008436DB">
            <w:pPr>
              <w:rPr>
                <w:lang w:val="en-US"/>
              </w:rPr>
            </w:pPr>
            <w:r w:rsidRPr="00241AF2">
              <w:rPr>
                <w:rFonts w:cstheme="minorHAnsi"/>
                <w:sz w:val="20"/>
                <w:szCs w:val="20"/>
                <w:lang w:val="en-US"/>
              </w:rPr>
              <w:t>G2316</w:t>
            </w:r>
          </w:p>
        </w:tc>
        <w:tc>
          <w:tcPr>
            <w:tcW w:w="1080" w:type="dxa"/>
          </w:tcPr>
          <w:p w14:paraId="1BA11029" w14:textId="6E44839E" w:rsidR="008436DB" w:rsidRDefault="008436DB" w:rsidP="008436DB">
            <w:pPr>
              <w:bidi/>
              <w:rPr>
                <w:lang w:val="en-US"/>
              </w:rPr>
            </w:pPr>
            <w:r w:rsidRPr="00241AF2">
              <w:rPr>
                <w:rFonts w:cstheme="minorHAnsi"/>
                <w:sz w:val="20"/>
                <w:szCs w:val="20"/>
                <w:rtl/>
                <w:lang w:val="en-US"/>
              </w:rPr>
              <w:t>اللهَ</w:t>
            </w:r>
          </w:p>
        </w:tc>
        <w:tc>
          <w:tcPr>
            <w:tcW w:w="990" w:type="dxa"/>
          </w:tcPr>
          <w:p w14:paraId="6B9101D3" w14:textId="61529935" w:rsidR="008436DB" w:rsidRDefault="000E0198" w:rsidP="008436DB">
            <w:pPr>
              <w:bidi/>
              <w:rPr>
                <w:rFonts w:cstheme="minorHAnsi"/>
                <w:sz w:val="20"/>
                <w:szCs w:val="20"/>
                <w:lang w:val="en-US"/>
              </w:rPr>
            </w:pPr>
            <w:r>
              <w:rPr>
                <w:rFonts w:cstheme="minorHAnsi" w:hint="cs"/>
                <w:sz w:val="20"/>
                <w:szCs w:val="20"/>
                <w:rtl/>
                <w:lang w:val="en-US"/>
              </w:rPr>
              <w:t>أ</w:t>
            </w:r>
            <w:r w:rsidR="008436DB" w:rsidRPr="00241AF2">
              <w:rPr>
                <w:rFonts w:cstheme="minorHAnsi"/>
                <w:sz w:val="20"/>
                <w:szCs w:val="20"/>
                <w:lang w:val="en-US"/>
              </w:rPr>
              <w:t>ع 17: 27</w:t>
            </w:r>
          </w:p>
        </w:tc>
        <w:tc>
          <w:tcPr>
            <w:tcW w:w="360" w:type="dxa"/>
          </w:tcPr>
          <w:p w14:paraId="4717F882" w14:textId="0002194B" w:rsidR="008436DB" w:rsidRDefault="008436DB" w:rsidP="008436DB">
            <w:pPr>
              <w:rPr>
                <w:lang w:val="en-US"/>
              </w:rPr>
            </w:pPr>
            <w:r>
              <w:rPr>
                <w:rFonts w:cstheme="minorHAnsi"/>
                <w:sz w:val="20"/>
                <w:szCs w:val="20"/>
                <w:lang w:val="en-US"/>
              </w:rPr>
              <w:t>5</w:t>
            </w:r>
          </w:p>
        </w:tc>
      </w:tr>
      <w:tr w:rsidR="008436DB" w14:paraId="09DC7DAB" w14:textId="77777777" w:rsidTr="008436DB">
        <w:tc>
          <w:tcPr>
            <w:tcW w:w="3060" w:type="dxa"/>
          </w:tcPr>
          <w:p w14:paraId="7DE8D902" w14:textId="56746407" w:rsidR="008436DB" w:rsidRDefault="008436DB" w:rsidP="008436DB">
            <w:pPr>
              <w:rPr>
                <w:lang w:val="en-US"/>
              </w:rPr>
            </w:pPr>
            <w:r w:rsidRPr="00241AF2">
              <w:rPr>
                <w:rFonts w:cstheme="minorHAnsi"/>
                <w:sz w:val="20"/>
                <w:szCs w:val="20"/>
                <w:lang w:val="en-US"/>
              </w:rPr>
              <w:t>ναὶ (</w:t>
            </w:r>
            <w:r w:rsidRPr="00241AF2">
              <w:rPr>
                <w:rFonts w:cstheme="minorHAnsi"/>
                <w:sz w:val="20"/>
                <w:szCs w:val="20"/>
                <w:rtl/>
                <w:lang w:val="en-US"/>
              </w:rPr>
              <w:t>نَعَمْ</w:t>
            </w:r>
            <w:r w:rsidRPr="00241AF2">
              <w:rPr>
                <w:rFonts w:cstheme="minorHAnsi"/>
                <w:sz w:val="20"/>
                <w:szCs w:val="20"/>
                <w:lang w:val="en-US"/>
              </w:rPr>
              <w:t>) / G3483</w:t>
            </w:r>
          </w:p>
        </w:tc>
        <w:tc>
          <w:tcPr>
            <w:tcW w:w="2520" w:type="dxa"/>
          </w:tcPr>
          <w:p w14:paraId="73EE2B5B" w14:textId="6D36CE41" w:rsidR="008436DB" w:rsidRDefault="008436DB" w:rsidP="008436DB">
            <w:pPr>
              <w:rPr>
                <w:lang w:val="en-US"/>
              </w:rPr>
            </w:pPr>
            <w:r w:rsidRPr="00241AF2">
              <w:rPr>
                <w:rFonts w:cstheme="minorHAnsi"/>
                <w:sz w:val="20"/>
                <w:szCs w:val="20"/>
                <w:lang w:val="en-US"/>
              </w:rPr>
              <w:t>και (</w:t>
            </w:r>
            <w:r w:rsidRPr="00241AF2">
              <w:rPr>
                <w:rFonts w:cstheme="minorHAnsi"/>
                <w:sz w:val="20"/>
                <w:szCs w:val="20"/>
                <w:rtl/>
                <w:lang w:val="en-US" w:bidi="ar-EG"/>
              </w:rPr>
              <w:t>و</w:t>
            </w:r>
            <w:r w:rsidRPr="00241AF2">
              <w:rPr>
                <w:rFonts w:cstheme="minorHAnsi"/>
                <w:sz w:val="20"/>
                <w:szCs w:val="20"/>
                <w:lang w:val="en-US"/>
              </w:rPr>
              <w:t>) / G2532</w:t>
            </w:r>
          </w:p>
        </w:tc>
        <w:tc>
          <w:tcPr>
            <w:tcW w:w="1170" w:type="dxa"/>
          </w:tcPr>
          <w:p w14:paraId="13022976" w14:textId="673BE897" w:rsidR="008436DB" w:rsidRDefault="008436DB" w:rsidP="008436DB">
            <w:pPr>
              <w:rPr>
                <w:lang w:val="en-US"/>
              </w:rPr>
            </w:pPr>
            <w:r w:rsidRPr="00241AF2">
              <w:rPr>
                <w:rFonts w:cstheme="minorHAnsi"/>
                <w:sz w:val="20"/>
                <w:szCs w:val="20"/>
                <w:lang w:val="en-US"/>
              </w:rPr>
              <w:t>And</w:t>
            </w:r>
          </w:p>
        </w:tc>
        <w:tc>
          <w:tcPr>
            <w:tcW w:w="1710" w:type="dxa"/>
          </w:tcPr>
          <w:p w14:paraId="54FD60D1" w14:textId="29168AEE" w:rsidR="008436DB" w:rsidRDefault="008436DB" w:rsidP="008436DB">
            <w:pPr>
              <w:rPr>
                <w:lang w:val="en-US"/>
              </w:rPr>
            </w:pPr>
            <w:r w:rsidRPr="00241AF2">
              <w:rPr>
                <w:rFonts w:cstheme="minorHAnsi"/>
                <w:sz w:val="20"/>
                <w:szCs w:val="20"/>
                <w:lang w:val="en-US"/>
              </w:rPr>
              <w:t>G3483</w:t>
            </w:r>
          </w:p>
        </w:tc>
        <w:tc>
          <w:tcPr>
            <w:tcW w:w="1080" w:type="dxa"/>
          </w:tcPr>
          <w:p w14:paraId="177820AC" w14:textId="557A29DA" w:rsidR="008436DB" w:rsidRDefault="008436DB" w:rsidP="008436DB">
            <w:pPr>
              <w:bidi/>
              <w:rPr>
                <w:lang w:val="en-US"/>
              </w:rPr>
            </w:pPr>
            <w:r w:rsidRPr="00241AF2">
              <w:rPr>
                <w:rFonts w:cstheme="minorHAnsi"/>
                <w:sz w:val="20"/>
                <w:szCs w:val="20"/>
                <w:rtl/>
                <w:lang w:val="en-US"/>
              </w:rPr>
              <w:t>نَعَمْ</w:t>
            </w:r>
          </w:p>
        </w:tc>
        <w:tc>
          <w:tcPr>
            <w:tcW w:w="990" w:type="dxa"/>
          </w:tcPr>
          <w:p w14:paraId="57A52BC0" w14:textId="6D3B54A1" w:rsidR="008436DB" w:rsidRDefault="008436DB" w:rsidP="008436DB">
            <w:pPr>
              <w:bidi/>
              <w:rPr>
                <w:rFonts w:cstheme="minorHAnsi"/>
                <w:sz w:val="20"/>
                <w:szCs w:val="20"/>
                <w:lang w:val="en-US"/>
              </w:rPr>
            </w:pPr>
            <w:r w:rsidRPr="006669DE">
              <w:rPr>
                <w:rFonts w:cs="Calibri"/>
                <w:sz w:val="20"/>
                <w:szCs w:val="20"/>
                <w:rtl/>
                <w:lang w:val="en-US"/>
              </w:rPr>
              <w:t>ف</w:t>
            </w:r>
            <w:r>
              <w:rPr>
                <w:rFonts w:cs="Calibri" w:hint="cs"/>
                <w:sz w:val="20"/>
                <w:szCs w:val="20"/>
                <w:rtl/>
                <w:lang w:val="en-US"/>
              </w:rPr>
              <w:t>ي 4: 3</w:t>
            </w:r>
          </w:p>
        </w:tc>
        <w:tc>
          <w:tcPr>
            <w:tcW w:w="360" w:type="dxa"/>
          </w:tcPr>
          <w:p w14:paraId="4E41D7C1" w14:textId="34FFE29B" w:rsidR="008436DB" w:rsidRDefault="008436DB" w:rsidP="008436DB">
            <w:pPr>
              <w:rPr>
                <w:lang w:val="en-US"/>
              </w:rPr>
            </w:pPr>
            <w:r>
              <w:rPr>
                <w:rFonts w:cstheme="minorHAnsi"/>
                <w:sz w:val="20"/>
                <w:szCs w:val="20"/>
                <w:lang w:val="en-US"/>
              </w:rPr>
              <w:t>6</w:t>
            </w:r>
          </w:p>
        </w:tc>
      </w:tr>
    </w:tbl>
    <w:p w14:paraId="579AD6CE" w14:textId="311E0A51" w:rsidR="00BF7156" w:rsidRPr="00BF7156" w:rsidRDefault="00BF7156" w:rsidP="00BF7156">
      <w:pPr>
        <w:bidi/>
        <w:rPr>
          <w:rFonts w:cstheme="minorHAnsi"/>
          <w:rtl/>
          <w:lang w:val="en-US" w:bidi="ar"/>
        </w:rPr>
      </w:pPr>
      <w:r w:rsidRPr="00BF7156">
        <w:rPr>
          <w:rFonts w:cstheme="minorHAnsi"/>
          <w:rtl/>
          <w:lang w:val="en-US" w:bidi="ar"/>
        </w:rPr>
        <w:t xml:space="preserve">يمثل الصفان 1 و2 ترجمة سميث وفان دايك </w:t>
      </w:r>
      <w:r w:rsidR="006B23BF">
        <w:rPr>
          <w:rFonts w:cstheme="minorHAnsi" w:hint="cs"/>
          <w:rtl/>
          <w:lang w:val="en-US" w:bidi="ar"/>
        </w:rPr>
        <w:t>حيث</w:t>
      </w:r>
      <w:r w:rsidRPr="00BF7156">
        <w:rPr>
          <w:rFonts w:cstheme="minorHAnsi"/>
          <w:rtl/>
          <w:lang w:val="en-US" w:bidi="ar"/>
        </w:rPr>
        <w:t xml:space="preserve"> تتبع</w:t>
      </w:r>
      <w:r w:rsidR="00C52573">
        <w:rPr>
          <w:rFonts w:cstheme="minorHAnsi" w:hint="cs"/>
          <w:rtl/>
          <w:lang w:val="en-US" w:bidi="ar"/>
        </w:rPr>
        <w:t xml:space="preserve"> </w:t>
      </w:r>
      <w:r w:rsidR="00C52573" w:rsidRPr="008E44E5">
        <w:rPr>
          <w:rFonts w:cstheme="minorHAnsi"/>
          <w:rtl/>
          <w:lang w:val="en-US"/>
        </w:rPr>
        <w:t>النص المستلم</w:t>
      </w:r>
      <w:r w:rsidRPr="00BF7156">
        <w:rPr>
          <w:rFonts w:cstheme="minorHAnsi"/>
          <w:rtl/>
          <w:lang w:val="en-US" w:bidi="ar"/>
        </w:rPr>
        <w:t>، وهي مطابقة لنسخة الملك جيمس</w:t>
      </w:r>
      <w:r w:rsidR="00C52573">
        <w:rPr>
          <w:rFonts w:cstheme="minorHAnsi"/>
          <w:lang w:val="en-US" w:bidi="ar"/>
        </w:rPr>
        <w:t>KJV</w:t>
      </w:r>
      <w:r w:rsidR="00C52573">
        <w:rPr>
          <w:rFonts w:cstheme="minorHAnsi" w:hint="cs"/>
          <w:rtl/>
          <w:lang w:val="en-US" w:bidi="ar-EG"/>
        </w:rPr>
        <w:t xml:space="preserve"> (</w:t>
      </w:r>
      <w:r w:rsidRPr="00BF7156">
        <w:rPr>
          <w:rFonts w:cstheme="minorHAnsi"/>
          <w:rtl/>
          <w:lang w:val="en-US" w:bidi="ar"/>
        </w:rPr>
        <w:t>مقارنة بالترجمات الحديثة التي تتبع</w:t>
      </w:r>
      <w:r w:rsidR="00C52573" w:rsidRPr="00C52573">
        <w:rPr>
          <w:rFonts w:cs="Calibri"/>
          <w:rtl/>
          <w:lang w:val="en-US"/>
        </w:rPr>
        <w:t xml:space="preserve"> </w:t>
      </w:r>
      <w:r w:rsidR="00C52573" w:rsidRPr="003C191C">
        <w:rPr>
          <w:rFonts w:cs="Calibri"/>
          <w:rtl/>
          <w:lang w:val="en-US"/>
        </w:rPr>
        <w:t>نص نستله-آلاند اليوناني</w:t>
      </w:r>
      <w:r w:rsidR="00C52573">
        <w:rPr>
          <w:rFonts w:cs="Calibri" w:hint="cs"/>
          <w:rtl/>
          <w:lang w:val="en-US"/>
        </w:rPr>
        <w:t>).</w:t>
      </w:r>
      <w:r w:rsidRPr="00BF7156">
        <w:rPr>
          <w:rFonts w:cstheme="minorHAnsi"/>
          <w:lang w:val="en-US" w:bidi="ar"/>
        </w:rPr>
        <w:t xml:space="preserve"> </w:t>
      </w:r>
    </w:p>
    <w:p w14:paraId="6A2F7EC4" w14:textId="5A93AF2A" w:rsidR="00BF7156" w:rsidRPr="00BF7156" w:rsidRDefault="00BF7156" w:rsidP="00BF7156">
      <w:pPr>
        <w:bidi/>
        <w:rPr>
          <w:rFonts w:cstheme="minorHAnsi"/>
          <w:rtl/>
          <w:lang w:val="en-US" w:bidi="ar"/>
        </w:rPr>
      </w:pPr>
      <w:r w:rsidRPr="00BF7156">
        <w:rPr>
          <w:rFonts w:cstheme="minorHAnsi"/>
          <w:rtl/>
          <w:lang w:val="en-US" w:bidi="ar"/>
        </w:rPr>
        <w:t xml:space="preserve">يمثل الصف 3 </w:t>
      </w:r>
      <w:r w:rsidR="00C52573">
        <w:rPr>
          <w:rFonts w:cstheme="minorHAnsi" w:hint="cs"/>
          <w:rtl/>
          <w:lang w:val="en-US" w:bidi="ar"/>
        </w:rPr>
        <w:t xml:space="preserve">اختيار في وسم </w:t>
      </w:r>
      <w:r w:rsidR="00C52573" w:rsidRPr="003E2C55">
        <w:rPr>
          <w:rFonts w:cstheme="minorHAnsi" w:hint="eastAsia"/>
          <w:rtl/>
          <w:lang w:val="en-US" w:bidi="ar"/>
        </w:rPr>
        <w:t>ا</w:t>
      </w:r>
      <w:r w:rsidR="00275950" w:rsidRPr="003E2C55">
        <w:rPr>
          <w:rFonts w:cstheme="minorHAnsi" w:hint="eastAsia"/>
          <w:rtl/>
          <w:lang w:val="en-US" w:bidi="ar"/>
        </w:rPr>
        <w:t>ل</w:t>
      </w:r>
      <w:r w:rsidR="00C52573" w:rsidRPr="003E2C55">
        <w:rPr>
          <w:rFonts w:cstheme="minorHAnsi" w:hint="eastAsia"/>
          <w:rtl/>
          <w:lang w:val="en-US" w:bidi="ar"/>
        </w:rPr>
        <w:t>نص</w:t>
      </w:r>
      <w:r w:rsidR="00C52573">
        <w:rPr>
          <w:rFonts w:cstheme="minorHAnsi" w:hint="cs"/>
          <w:rtl/>
          <w:lang w:val="en-US" w:bidi="ar"/>
        </w:rPr>
        <w:t>،</w:t>
      </w:r>
      <w:r w:rsidRPr="00BF7156">
        <w:rPr>
          <w:rFonts w:cstheme="minorHAnsi"/>
          <w:rtl/>
          <w:lang w:val="en-US" w:bidi="ar"/>
        </w:rPr>
        <w:t xml:space="preserve"> حيث أن الكلمة اليونانية الواحدة </w:t>
      </w:r>
      <w:r w:rsidR="00C52573">
        <w:rPr>
          <w:rFonts w:cstheme="minorHAnsi" w:hint="cs"/>
          <w:rtl/>
          <w:lang w:val="en-US" w:bidi="ar-EG"/>
        </w:rPr>
        <w:t xml:space="preserve">في النص المستلم </w:t>
      </w:r>
      <w:r w:rsidRPr="00BF7156">
        <w:rPr>
          <w:rFonts w:cstheme="minorHAnsi"/>
          <w:rtl/>
          <w:lang w:val="en-US" w:bidi="ar"/>
        </w:rPr>
        <w:t>تترجم إلى كلمتين عربيتين. ربما يكون الدكتور فان دايك قد ترجمها من</w:t>
      </w:r>
      <w:r w:rsidRPr="00BF7156">
        <w:rPr>
          <w:rFonts w:cstheme="minorHAnsi"/>
          <w:lang w:val="en-US" w:bidi="ar"/>
        </w:rPr>
        <w:t xml:space="preserve"> </w:t>
      </w:r>
      <w:r w:rsidR="00C52573" w:rsidRPr="008E44E5">
        <w:rPr>
          <w:rFonts w:cstheme="minorHAnsi"/>
          <w:rtl/>
          <w:lang w:val="en-US"/>
        </w:rPr>
        <w:t>النص المستلم</w:t>
      </w:r>
      <w:r w:rsidRPr="00BF7156">
        <w:rPr>
          <w:rFonts w:cstheme="minorHAnsi"/>
          <w:lang w:val="en-US" w:bidi="ar"/>
        </w:rPr>
        <w:t xml:space="preserve"> </w:t>
      </w:r>
      <w:r w:rsidRPr="00BF7156">
        <w:rPr>
          <w:rFonts w:cstheme="minorHAnsi"/>
          <w:rtl/>
          <w:lang w:val="en-US" w:bidi="ar"/>
        </w:rPr>
        <w:t xml:space="preserve">إلى الكلمتين. ومع ذلك، نظرًا لأن نص </w:t>
      </w:r>
      <w:r w:rsidR="00C52573" w:rsidRPr="003C191C">
        <w:rPr>
          <w:rFonts w:cs="Calibri"/>
          <w:rtl/>
          <w:lang w:val="en-US"/>
        </w:rPr>
        <w:t>نستله-آلاند</w:t>
      </w:r>
      <w:r w:rsidR="00C52573" w:rsidRPr="00BF7156">
        <w:rPr>
          <w:rFonts w:cstheme="minorHAnsi"/>
          <w:rtl/>
          <w:lang w:val="en-US" w:bidi="ar"/>
        </w:rPr>
        <w:t xml:space="preserve"> </w:t>
      </w:r>
      <w:r w:rsidRPr="00BF7156">
        <w:rPr>
          <w:rFonts w:cstheme="minorHAnsi"/>
          <w:rtl/>
          <w:lang w:val="en-US" w:bidi="ar"/>
        </w:rPr>
        <w:t xml:space="preserve">يحتوي على الكلمتين المذكورتين صراحةً، فقد كان من </w:t>
      </w:r>
      <w:r w:rsidR="00DE4F19" w:rsidRPr="00DE4F19">
        <w:rPr>
          <w:rFonts w:cs="Calibri"/>
          <w:rtl/>
          <w:lang w:val="en-US" w:bidi="ar"/>
        </w:rPr>
        <w:t xml:space="preserve">الأفضل </w:t>
      </w:r>
      <w:r w:rsidRPr="00BF7156">
        <w:rPr>
          <w:rFonts w:cstheme="minorHAnsi"/>
          <w:rtl/>
          <w:lang w:val="en-US" w:bidi="ar"/>
        </w:rPr>
        <w:t xml:space="preserve">استخدامه </w:t>
      </w:r>
      <w:r w:rsidR="00C52573">
        <w:rPr>
          <w:rFonts w:cstheme="minorHAnsi" w:hint="cs"/>
          <w:rtl/>
          <w:lang w:val="en-US" w:bidi="ar"/>
        </w:rPr>
        <w:t>لوسم النص.</w:t>
      </w:r>
    </w:p>
    <w:p w14:paraId="3B1F0E8E" w14:textId="5BD1465C" w:rsidR="00BF7156" w:rsidRPr="00BF7156" w:rsidRDefault="00BF7156" w:rsidP="00BF7156">
      <w:pPr>
        <w:bidi/>
        <w:rPr>
          <w:rFonts w:cstheme="minorHAnsi"/>
          <w:rtl/>
          <w:lang w:val="en-US" w:bidi="ar"/>
        </w:rPr>
      </w:pPr>
      <w:r w:rsidRPr="00BF7156">
        <w:rPr>
          <w:rFonts w:cstheme="minorHAnsi"/>
          <w:rtl/>
          <w:lang w:val="en-US" w:bidi="ar"/>
        </w:rPr>
        <w:t xml:space="preserve">الصفوف 4 و5 و6 هي أمثلة على </w:t>
      </w:r>
      <w:r w:rsidR="00C52573">
        <w:rPr>
          <w:rFonts w:cstheme="minorHAnsi" w:hint="cs"/>
          <w:rtl/>
          <w:lang w:val="en-US" w:bidi="ar"/>
        </w:rPr>
        <w:t>الاختلاف</w:t>
      </w:r>
      <w:r w:rsidRPr="00BF7156">
        <w:rPr>
          <w:rFonts w:cstheme="minorHAnsi"/>
          <w:rtl/>
          <w:lang w:val="en-US" w:bidi="ar"/>
        </w:rPr>
        <w:t xml:space="preserve"> الواضح عن</w:t>
      </w:r>
      <w:r w:rsidRPr="00BF7156">
        <w:rPr>
          <w:rFonts w:cstheme="minorHAnsi"/>
          <w:lang w:val="en-US" w:bidi="ar"/>
        </w:rPr>
        <w:t xml:space="preserve"> </w:t>
      </w:r>
      <w:r w:rsidR="00C52573">
        <w:rPr>
          <w:rFonts w:cstheme="minorHAnsi" w:hint="cs"/>
          <w:rtl/>
          <w:lang w:val="en-US" w:bidi="ar-EG"/>
        </w:rPr>
        <w:t xml:space="preserve">النص المستلم </w:t>
      </w:r>
      <w:r w:rsidR="00C52573" w:rsidRPr="00BF7156">
        <w:rPr>
          <w:rFonts w:cstheme="minorHAnsi" w:hint="cs"/>
          <w:rtl/>
          <w:lang w:val="en-US" w:bidi="ar"/>
        </w:rPr>
        <w:t>و</w:t>
      </w:r>
      <w:r w:rsidR="00B721ED">
        <w:rPr>
          <w:rFonts w:cstheme="minorHAnsi" w:hint="cs"/>
          <w:rtl/>
          <w:lang w:val="en-US" w:bidi="ar"/>
        </w:rPr>
        <w:t xml:space="preserve">عن </w:t>
      </w:r>
      <w:r w:rsidR="00C52573">
        <w:rPr>
          <w:rFonts w:cstheme="minorHAnsi" w:hint="cs"/>
          <w:rtl/>
          <w:lang w:val="en-US" w:bidi="ar"/>
        </w:rPr>
        <w:t>نسخة</w:t>
      </w:r>
      <w:r w:rsidR="00C52573" w:rsidRPr="00BF7156">
        <w:rPr>
          <w:rFonts w:cstheme="minorHAnsi"/>
          <w:rtl/>
          <w:lang w:val="en-US" w:bidi="ar"/>
        </w:rPr>
        <w:t xml:space="preserve"> الملك جيمس</w:t>
      </w:r>
      <w:r w:rsidRPr="00BF7156">
        <w:rPr>
          <w:rFonts w:cstheme="minorHAnsi"/>
          <w:rtl/>
          <w:lang w:val="en-US" w:bidi="ar"/>
        </w:rPr>
        <w:t>، لذلك، تم استخدام نص</w:t>
      </w:r>
      <w:r w:rsidRPr="00BF7156">
        <w:rPr>
          <w:rFonts w:cstheme="minorHAnsi"/>
          <w:lang w:val="en-US" w:bidi="ar"/>
        </w:rPr>
        <w:t xml:space="preserve"> </w:t>
      </w:r>
      <w:r w:rsidR="00C52573" w:rsidRPr="003C191C">
        <w:rPr>
          <w:rFonts w:cs="Calibri"/>
          <w:rtl/>
          <w:lang w:val="en-US"/>
        </w:rPr>
        <w:t>نستله-آلاند</w:t>
      </w:r>
      <w:r w:rsidR="00C52573" w:rsidRPr="00BF7156">
        <w:rPr>
          <w:rFonts w:cstheme="minorHAnsi"/>
          <w:rtl/>
          <w:lang w:val="en-US" w:bidi="ar"/>
        </w:rPr>
        <w:t xml:space="preserve"> </w:t>
      </w:r>
      <w:r w:rsidR="00C52573">
        <w:rPr>
          <w:rFonts w:cstheme="minorHAnsi" w:hint="cs"/>
          <w:rtl/>
          <w:lang w:val="en-US" w:bidi="ar"/>
        </w:rPr>
        <w:t>لوسم النص</w:t>
      </w:r>
      <w:r w:rsidRPr="00BF7156">
        <w:rPr>
          <w:rFonts w:cstheme="minorHAnsi"/>
          <w:lang w:val="en-US" w:bidi="ar"/>
        </w:rPr>
        <w:t>.</w:t>
      </w:r>
    </w:p>
    <w:p w14:paraId="18784AE5" w14:textId="56812BB6" w:rsidR="006669DE" w:rsidRPr="00BF7156" w:rsidRDefault="00DE4F19" w:rsidP="00BF7156">
      <w:pPr>
        <w:bidi/>
        <w:rPr>
          <w:rFonts w:cstheme="minorHAnsi"/>
          <w:rtl/>
          <w:lang w:val="en-US" w:bidi="ar-EG"/>
        </w:rPr>
      </w:pPr>
      <w:r>
        <w:rPr>
          <w:rFonts w:cstheme="minorHAnsi" w:hint="cs"/>
          <w:b/>
          <w:bCs/>
          <w:rtl/>
          <w:lang w:val="en-US" w:bidi="ar"/>
        </w:rPr>
        <w:t>"</w:t>
      </w:r>
      <w:r w:rsidR="001040B5" w:rsidRPr="00387259">
        <w:rPr>
          <w:rFonts w:cstheme="minorHAnsi" w:hint="cs"/>
          <w:b/>
          <w:bCs/>
          <w:rtl/>
          <w:lang w:val="en-US" w:bidi="ar"/>
        </w:rPr>
        <w:t>يستخلص من نتيجة وسم النص بأرقام سترونج، أن</w:t>
      </w:r>
      <w:r w:rsidR="00BF7156" w:rsidRPr="00387259">
        <w:rPr>
          <w:rFonts w:cstheme="minorHAnsi"/>
          <w:b/>
          <w:bCs/>
          <w:rtl/>
          <w:lang w:val="en-US" w:bidi="ar"/>
        </w:rPr>
        <w:t xml:space="preserve"> الكتاب المقدس العربي لسميث وفان دايك أقرب إلى نص العهد القديم من أي ترجمة حديثة أخرى. كما أن سياسة الترجمة </w:t>
      </w:r>
      <w:r w:rsidR="001040B5" w:rsidRPr="00387259">
        <w:rPr>
          <w:rFonts w:cstheme="minorHAnsi" w:hint="cs"/>
          <w:b/>
          <w:bCs/>
          <w:rtl/>
          <w:lang w:val="en-US" w:bidi="ar"/>
        </w:rPr>
        <w:t>الدقيقة</w:t>
      </w:r>
      <w:r w:rsidR="00BF7156" w:rsidRPr="00387259">
        <w:rPr>
          <w:rFonts w:cstheme="minorHAnsi"/>
          <w:b/>
          <w:bCs/>
          <w:rtl/>
          <w:lang w:val="en-US" w:bidi="ar"/>
        </w:rPr>
        <w:t xml:space="preserve"> الخاصة بالعهد الجديد </w:t>
      </w:r>
      <w:r w:rsidR="001040B5" w:rsidRPr="00387259">
        <w:rPr>
          <w:rFonts w:cstheme="minorHAnsi" w:hint="cs"/>
          <w:b/>
          <w:bCs/>
          <w:rtl/>
          <w:lang w:val="en-US" w:bidi="ar"/>
        </w:rPr>
        <w:t>جعلها</w:t>
      </w:r>
      <w:r w:rsidR="00BF7156" w:rsidRPr="00387259">
        <w:rPr>
          <w:rFonts w:cstheme="minorHAnsi"/>
          <w:b/>
          <w:bCs/>
          <w:rtl/>
          <w:lang w:val="en-US" w:bidi="ar"/>
        </w:rPr>
        <w:t xml:space="preserve"> تتبع اللغة اليونانية عن كثب. لذلك يعد هذا الكتاب المقدس </w:t>
      </w:r>
      <w:r w:rsidR="001040B5" w:rsidRPr="00387259">
        <w:rPr>
          <w:rFonts w:cstheme="minorHAnsi" w:hint="cs"/>
          <w:b/>
          <w:bCs/>
          <w:rtl/>
          <w:lang w:val="en-US" w:bidi="ar"/>
        </w:rPr>
        <w:t xml:space="preserve">العربي </w:t>
      </w:r>
      <w:r w:rsidR="00BF7156" w:rsidRPr="00387259">
        <w:rPr>
          <w:rFonts w:cstheme="minorHAnsi"/>
          <w:b/>
          <w:bCs/>
          <w:rtl/>
          <w:lang w:val="en-US" w:bidi="ar"/>
        </w:rPr>
        <w:t xml:space="preserve">الموسوم أداة حديثة مفيدة جدًا لدراسة النص الأصلي دون معرفة جميع </w:t>
      </w:r>
      <w:r w:rsidR="001040B5" w:rsidRPr="00387259">
        <w:rPr>
          <w:rFonts w:cstheme="minorHAnsi" w:hint="cs"/>
          <w:b/>
          <w:bCs/>
          <w:rtl/>
          <w:lang w:val="en-US" w:bidi="ar"/>
        </w:rPr>
        <w:t>التفاصيل</w:t>
      </w:r>
      <w:r w:rsidR="00BF7156" w:rsidRPr="00387259">
        <w:rPr>
          <w:rFonts w:cstheme="minorHAnsi"/>
          <w:b/>
          <w:bCs/>
          <w:rtl/>
          <w:lang w:val="en-US" w:bidi="ar"/>
        </w:rPr>
        <w:t xml:space="preserve"> الدقيقة في اللغتين العبرية واليونانية القديمة</w:t>
      </w:r>
      <w:r>
        <w:rPr>
          <w:rFonts w:cstheme="minorHAnsi" w:hint="cs"/>
          <w:b/>
          <w:bCs/>
          <w:rtl/>
          <w:lang w:val="en-US" w:bidi="ar"/>
        </w:rPr>
        <w:t>".</w:t>
      </w:r>
      <w:r w:rsidR="00387259">
        <w:rPr>
          <w:rFonts w:cstheme="minorHAnsi" w:hint="cs"/>
          <w:rtl/>
          <w:lang w:val="en-US" w:bidi="ar"/>
        </w:rPr>
        <w:t xml:space="preserve"> (ترجمة لكلمات </w:t>
      </w:r>
      <w:r w:rsidR="00387259">
        <w:rPr>
          <w:rFonts w:cs="Calibri" w:hint="cs"/>
          <w:rtl/>
          <w:lang w:val="en-US" w:bidi="ar"/>
        </w:rPr>
        <w:t>ا</w:t>
      </w:r>
      <w:r w:rsidR="00387259" w:rsidRPr="00387259">
        <w:rPr>
          <w:rFonts w:cs="Calibri"/>
          <w:rtl/>
          <w:lang w:val="en-US" w:bidi="ar"/>
        </w:rPr>
        <w:t>لقس الدكتور ديفيد إنستون بروير</w:t>
      </w:r>
      <w:r w:rsidR="00387259">
        <w:rPr>
          <w:rFonts w:cs="Calibri" w:hint="cs"/>
          <w:rtl/>
          <w:lang w:val="en-US" w:bidi="ar"/>
        </w:rPr>
        <w:t>)</w:t>
      </w:r>
    </w:p>
    <w:p w14:paraId="2EE53B4D" w14:textId="77777777" w:rsidR="00832D32" w:rsidRDefault="00832D32" w:rsidP="004E7857">
      <w:pPr>
        <w:rPr>
          <w:b/>
          <w:bCs/>
        </w:rPr>
      </w:pPr>
    </w:p>
    <w:p w14:paraId="16714CB1" w14:textId="6A2D2D22" w:rsidR="008169E4" w:rsidRPr="004C1371" w:rsidRDefault="008169E4" w:rsidP="004E7857">
      <w:pPr>
        <w:rPr>
          <w:b/>
          <w:bCs/>
        </w:rPr>
      </w:pPr>
    </w:p>
    <w:p w14:paraId="68CE3F16" w14:textId="77777777" w:rsidR="00832D32" w:rsidRPr="00147C8F" w:rsidRDefault="00832D32">
      <w:pPr>
        <w:rPr>
          <w:rFonts w:asciiTheme="majorHAnsi" w:eastAsiaTheme="majorEastAsia" w:hAnsiTheme="majorHAnsi" w:cstheme="majorBidi"/>
          <w:color w:val="2F5496" w:themeColor="accent1" w:themeShade="BF"/>
          <w:sz w:val="32"/>
          <w:szCs w:val="32"/>
          <w:lang w:val="en-US"/>
        </w:rPr>
      </w:pPr>
      <w:r>
        <w:br w:type="page"/>
      </w:r>
    </w:p>
    <w:p w14:paraId="091F53D9" w14:textId="77935A67" w:rsidR="001040B5" w:rsidRPr="001040B5" w:rsidRDefault="001040B5" w:rsidP="001040B5">
      <w:pPr>
        <w:pStyle w:val="Heading1"/>
        <w:bidi/>
        <w:rPr>
          <w:rtl/>
          <w:lang w:val="en-US"/>
        </w:rPr>
      </w:pPr>
      <w:bookmarkStart w:id="2" w:name="_Toc174778248"/>
      <w:r w:rsidRPr="001040B5">
        <w:rPr>
          <w:rtl/>
          <w:lang w:val="en-US"/>
        </w:rPr>
        <w:lastRenderedPageBreak/>
        <w:t>عرض الكتاب المقدس الموسوم على موقع</w:t>
      </w:r>
      <w:r>
        <w:rPr>
          <w:rFonts w:hint="cs"/>
          <w:rtl/>
          <w:lang w:val="en-US"/>
        </w:rPr>
        <w:t xml:space="preserve"> </w:t>
      </w:r>
      <w:r w:rsidRPr="001040B5">
        <w:rPr>
          <w:lang w:val="en-US"/>
        </w:rPr>
        <w:t xml:space="preserve"> StepBible.</w:t>
      </w:r>
      <w:r w:rsidR="00170E18">
        <w:rPr>
          <w:lang w:val="en-US"/>
        </w:rPr>
        <w:t>o</w:t>
      </w:r>
      <w:r w:rsidRPr="001040B5">
        <w:rPr>
          <w:lang w:val="en-US"/>
        </w:rPr>
        <w:t>rg</w:t>
      </w:r>
      <w:bookmarkEnd w:id="2"/>
    </w:p>
    <w:p w14:paraId="11E0533F" w14:textId="5FEFB233" w:rsidR="001040B5" w:rsidRPr="001040B5" w:rsidRDefault="001040B5" w:rsidP="001040B5">
      <w:pPr>
        <w:bidi/>
        <w:rPr>
          <w:rtl/>
          <w:lang w:val="en-US"/>
        </w:rPr>
      </w:pPr>
      <w:r w:rsidRPr="001040B5">
        <w:rPr>
          <w:rFonts w:cs="Arial"/>
          <w:rtl/>
          <w:lang w:val="en-US"/>
        </w:rPr>
        <w:t>يعد موقع</w:t>
      </w:r>
      <w:r w:rsidRPr="001040B5">
        <w:rPr>
          <w:lang w:val="en-US"/>
        </w:rPr>
        <w:t xml:space="preserve"> StepBible.Org </w:t>
      </w:r>
      <w:r w:rsidRPr="001040B5">
        <w:rPr>
          <w:rFonts w:cs="Arial"/>
          <w:rtl/>
          <w:lang w:val="en-US"/>
        </w:rPr>
        <w:t xml:space="preserve">مصدرًا ممتازًا لدراسة الكتاب المقدس </w:t>
      </w:r>
      <w:r w:rsidR="00B721ED" w:rsidRPr="001040B5">
        <w:rPr>
          <w:rFonts w:cs="Arial"/>
          <w:rtl/>
          <w:lang w:val="en-US"/>
        </w:rPr>
        <w:t>الموسوم</w:t>
      </w:r>
      <w:r w:rsidR="00B721ED">
        <w:rPr>
          <w:rFonts w:cs="Arial" w:hint="cs"/>
          <w:rtl/>
          <w:lang w:val="en-US"/>
        </w:rPr>
        <w:t>،</w:t>
      </w:r>
      <w:r w:rsidR="00B721ED" w:rsidRPr="001040B5">
        <w:rPr>
          <w:rFonts w:cs="Arial"/>
          <w:rtl/>
          <w:lang w:val="en-US"/>
        </w:rPr>
        <w:t xml:space="preserve"> </w:t>
      </w:r>
      <w:r w:rsidRPr="001040B5">
        <w:rPr>
          <w:rFonts w:cs="Arial"/>
          <w:rtl/>
          <w:lang w:val="en-US"/>
        </w:rPr>
        <w:t>باللغة العربية</w:t>
      </w:r>
      <w:r>
        <w:rPr>
          <w:rFonts w:cs="Arial" w:hint="cs"/>
          <w:rtl/>
          <w:lang w:val="en-US"/>
        </w:rPr>
        <w:t>.</w:t>
      </w:r>
      <w:r w:rsidRPr="001040B5">
        <w:rPr>
          <w:rFonts w:cs="Arial"/>
          <w:rtl/>
          <w:lang w:val="en-US"/>
        </w:rPr>
        <w:t xml:space="preserve"> فيما يلي مقدمة مختصرة جدًا لاستخدامه</w:t>
      </w:r>
      <w:r w:rsidRPr="001040B5">
        <w:rPr>
          <w:lang w:val="en-US"/>
        </w:rPr>
        <w:t>.</w:t>
      </w:r>
    </w:p>
    <w:p w14:paraId="53F28D83" w14:textId="36A38975" w:rsidR="001040B5" w:rsidRDefault="001040B5" w:rsidP="00AD62BE">
      <w:pPr>
        <w:bidi/>
        <w:rPr>
          <w:rtl/>
          <w:lang w:val="en-US"/>
        </w:rPr>
      </w:pPr>
      <w:r w:rsidRPr="001040B5">
        <w:rPr>
          <w:rFonts w:cs="Arial"/>
          <w:rtl/>
          <w:lang w:val="en-US"/>
        </w:rPr>
        <w:t xml:space="preserve">هذا </w:t>
      </w:r>
      <w:hyperlink r:id="rId13" w:history="1">
        <w:r w:rsidRPr="001040B5">
          <w:rPr>
            <w:rStyle w:val="Hyperlink"/>
            <w:rFonts w:cs="Arial"/>
            <w:rtl/>
            <w:lang w:val="en-US"/>
          </w:rPr>
          <w:t>الرابط</w:t>
        </w:r>
      </w:hyperlink>
      <w:r w:rsidRPr="001040B5">
        <w:rPr>
          <w:rFonts w:cs="Arial"/>
          <w:rtl/>
          <w:lang w:val="en-US"/>
        </w:rPr>
        <w:t xml:space="preserve"> </w:t>
      </w:r>
      <w:r w:rsidR="007E0E1D">
        <w:rPr>
          <w:rFonts w:cs="Arial" w:hint="cs"/>
          <w:rtl/>
          <w:lang w:val="en-US"/>
        </w:rPr>
        <w:t xml:space="preserve">يشير </w:t>
      </w:r>
      <w:r w:rsidR="00AD62BE" w:rsidRPr="00AD62BE">
        <w:rPr>
          <w:rFonts w:cs="Arial"/>
          <w:rtl/>
          <w:lang w:val="en-US"/>
        </w:rPr>
        <w:t xml:space="preserve">إلى الأصحاح </w:t>
      </w:r>
      <w:r w:rsidRPr="001040B5">
        <w:rPr>
          <w:rFonts w:cs="Arial"/>
          <w:rtl/>
          <w:lang w:val="en-US"/>
        </w:rPr>
        <w:t xml:space="preserve">السادس من رسالة العبرانيين </w:t>
      </w:r>
      <w:r w:rsidR="00B721ED" w:rsidRPr="001040B5">
        <w:rPr>
          <w:rFonts w:cs="Arial" w:hint="cs"/>
          <w:rtl/>
          <w:lang w:val="en-US"/>
        </w:rPr>
        <w:t>وتجد</w:t>
      </w:r>
      <w:r w:rsidRPr="001040B5">
        <w:rPr>
          <w:rFonts w:cs="Arial"/>
          <w:rtl/>
          <w:lang w:val="en-US"/>
        </w:rPr>
        <w:t xml:space="preserve"> أدناه لقطة شاشة جزئية له</w:t>
      </w:r>
    </w:p>
    <w:p w14:paraId="55EC25F4" w14:textId="77777777" w:rsidR="00AE4784" w:rsidRDefault="00AE4784">
      <w:r>
        <w:rPr>
          <w:noProof/>
        </w:rPr>
        <w:drawing>
          <wp:inline distT="0" distB="0" distL="0" distR="0" wp14:anchorId="02A67FC6" wp14:editId="75D4B523">
            <wp:extent cx="6858000" cy="1788160"/>
            <wp:effectExtent l="0" t="0" r="0" b="2540"/>
            <wp:docPr id="1514808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1788160"/>
                    </a:xfrm>
                    <a:prstGeom prst="rect">
                      <a:avLst/>
                    </a:prstGeom>
                    <a:noFill/>
                    <a:ln>
                      <a:noFill/>
                    </a:ln>
                  </pic:spPr>
                </pic:pic>
              </a:graphicData>
            </a:graphic>
          </wp:inline>
        </w:drawing>
      </w:r>
    </w:p>
    <w:p w14:paraId="41072F11" w14:textId="18708006" w:rsidR="00D75A05" w:rsidRDefault="00D75A05" w:rsidP="00D75A05">
      <w:pPr>
        <w:bidi/>
        <w:jc w:val="center"/>
        <w:rPr>
          <w:rtl/>
        </w:rPr>
      </w:pPr>
      <w:r>
        <w:t>شكل 1</w:t>
      </w:r>
    </w:p>
    <w:p w14:paraId="67BB44E9" w14:textId="18D8FDCF" w:rsidR="007E0E1D" w:rsidRDefault="007E0E1D" w:rsidP="007E0E1D">
      <w:pPr>
        <w:bidi/>
      </w:pPr>
      <w:r>
        <w:rPr>
          <w:rFonts w:cs="Arial"/>
          <w:rtl/>
          <w:lang w:bidi="ar"/>
        </w:rPr>
        <w:t>تحتوي اللوحة اليمنى على إجابات للعديد من الأسئلة الشائعة. يمكن إغلاقه</w:t>
      </w:r>
      <w:r>
        <w:rPr>
          <w:rFonts w:cs="Arial" w:hint="cs"/>
          <w:rtl/>
          <w:lang w:bidi="ar"/>
        </w:rPr>
        <w:t>ا</w:t>
      </w:r>
      <w:r>
        <w:rPr>
          <w:rFonts w:cs="Arial"/>
          <w:rtl/>
          <w:lang w:bidi="ar"/>
        </w:rPr>
        <w:t xml:space="preserve"> بالنقر فوق</w:t>
      </w:r>
      <w:r>
        <w:t xml:space="preserve"> "x" </w:t>
      </w:r>
      <w:r>
        <w:rPr>
          <w:rFonts w:cs="Arial"/>
          <w:rtl/>
          <w:lang w:bidi="ar"/>
        </w:rPr>
        <w:t>في الزاوية اليمنى العليا. يمكنك استعادتها من خلال النقر على قائمة الأسئلة الشائعة</w:t>
      </w:r>
      <w:r>
        <w:rPr>
          <w:rFonts w:cs="Arial" w:hint="cs"/>
          <w:rtl/>
          <w:lang w:bidi="ar"/>
        </w:rPr>
        <w:t xml:space="preserve"> (</w:t>
      </w:r>
      <w:r>
        <w:rPr>
          <w:rFonts w:cs="Arial"/>
          <w:lang w:val="en-US" w:bidi="ar"/>
        </w:rPr>
        <w:t>FAQ</w:t>
      </w:r>
      <w:r>
        <w:rPr>
          <w:rFonts w:cs="Arial" w:hint="cs"/>
          <w:rtl/>
          <w:lang w:bidi="ar"/>
        </w:rPr>
        <w:t>)</w:t>
      </w:r>
      <w:r>
        <w:rPr>
          <w:rFonts w:cs="Arial"/>
          <w:rtl/>
          <w:lang w:bidi="ar"/>
        </w:rPr>
        <w:t xml:space="preserve"> في الأعلى، واستخدامها للتعرف على</w:t>
      </w:r>
      <w:r>
        <w:rPr>
          <w:rFonts w:cs="Arial" w:hint="cs"/>
          <w:rtl/>
          <w:lang w:bidi="ar"/>
        </w:rPr>
        <w:t xml:space="preserve"> محتويات موقع </w:t>
      </w:r>
      <w:r>
        <w:t>STEP Bible</w:t>
      </w:r>
      <w:r>
        <w:rPr>
          <w:rFonts w:hint="cs"/>
          <w:rtl/>
        </w:rPr>
        <w:t>.</w:t>
      </w:r>
    </w:p>
    <w:p w14:paraId="164F987B" w14:textId="38CC6617" w:rsidR="007E0E1D" w:rsidRDefault="007E0E1D" w:rsidP="007E0E1D">
      <w:pPr>
        <w:bidi/>
      </w:pPr>
      <w:r>
        <w:rPr>
          <w:rFonts w:cs="Arial"/>
          <w:rtl/>
          <w:lang w:bidi="ar"/>
        </w:rPr>
        <w:t xml:space="preserve">الزر 2 أعلاه هو زر "اختيار </w:t>
      </w:r>
      <w:r>
        <w:rPr>
          <w:rFonts w:cs="Arial" w:hint="cs"/>
          <w:rtl/>
          <w:lang w:bidi="ar"/>
        </w:rPr>
        <w:t>النص</w:t>
      </w:r>
      <w:r>
        <w:rPr>
          <w:rFonts w:cs="Arial"/>
          <w:rtl/>
          <w:lang w:bidi="ar"/>
        </w:rPr>
        <w:t xml:space="preserve">"، حيث يمكنك </w:t>
      </w:r>
      <w:r w:rsidR="00B721ED">
        <w:rPr>
          <w:rFonts w:cs="Arial" w:hint="cs"/>
          <w:rtl/>
          <w:lang w:bidi="ar"/>
        </w:rPr>
        <w:t>اختيار</w:t>
      </w:r>
      <w:r>
        <w:rPr>
          <w:rFonts w:cs="Arial"/>
          <w:rtl/>
          <w:lang w:bidi="ar"/>
        </w:rPr>
        <w:t xml:space="preserve"> </w:t>
      </w:r>
      <w:r w:rsidR="00275950" w:rsidRPr="003E2C55">
        <w:rPr>
          <w:rFonts w:cs="Arial" w:hint="cs"/>
          <w:rtl/>
          <w:lang w:bidi="ar"/>
        </w:rPr>
        <w:t>أ</w:t>
      </w:r>
      <w:r w:rsidRPr="003E2C55">
        <w:rPr>
          <w:rFonts w:cs="Arial" w:hint="eastAsia"/>
          <w:rtl/>
          <w:lang w:bidi="ar"/>
        </w:rPr>
        <w:t>صحاح</w:t>
      </w:r>
      <w:r>
        <w:rPr>
          <w:rFonts w:cs="Arial"/>
          <w:rtl/>
          <w:lang w:bidi="ar"/>
        </w:rPr>
        <w:t xml:space="preserve"> من </w:t>
      </w:r>
      <w:r>
        <w:rPr>
          <w:rFonts w:cs="Arial" w:hint="cs"/>
          <w:rtl/>
          <w:lang w:bidi="ar"/>
        </w:rPr>
        <w:t>سفر</w:t>
      </w:r>
      <w:r>
        <w:rPr>
          <w:rFonts w:cs="Arial"/>
          <w:rtl/>
          <w:lang w:bidi="ar"/>
        </w:rPr>
        <w:t xml:space="preserve"> معين أو كتابة </w:t>
      </w:r>
      <w:r>
        <w:rPr>
          <w:rFonts w:cs="Arial" w:hint="cs"/>
          <w:rtl/>
          <w:lang w:bidi="ar"/>
        </w:rPr>
        <w:t>شاهد</w:t>
      </w:r>
      <w:r>
        <w:rPr>
          <w:rFonts w:cs="Arial"/>
          <w:rtl/>
          <w:lang w:bidi="ar"/>
        </w:rPr>
        <w:t xml:space="preserve"> مثل رؤيا 21 أو أكثر من </w:t>
      </w:r>
      <w:r>
        <w:rPr>
          <w:rFonts w:cs="Arial" w:hint="cs"/>
          <w:rtl/>
          <w:lang w:bidi="ar"/>
        </w:rPr>
        <w:t>شاهد</w:t>
      </w:r>
      <w:r>
        <w:rPr>
          <w:rFonts w:cs="Arial"/>
          <w:rtl/>
          <w:lang w:bidi="ar"/>
        </w:rPr>
        <w:t xml:space="preserve"> مثل يوحنا 3: 16 أو رو 3: 23 أو مجموعة</w:t>
      </w:r>
      <w:r>
        <w:rPr>
          <w:rFonts w:cs="Arial" w:hint="cs"/>
          <w:rtl/>
          <w:lang w:bidi="ar"/>
        </w:rPr>
        <w:t xml:space="preserve"> </w:t>
      </w:r>
      <w:r w:rsidR="00275950" w:rsidRPr="003E2C55">
        <w:rPr>
          <w:rFonts w:cs="Arial" w:hint="eastAsia"/>
          <w:rtl/>
          <w:lang w:bidi="ar"/>
        </w:rPr>
        <w:t>أ</w:t>
      </w:r>
      <w:r w:rsidRPr="003E2C55">
        <w:rPr>
          <w:rFonts w:cs="Arial" w:hint="eastAsia"/>
          <w:rtl/>
          <w:lang w:bidi="ar"/>
        </w:rPr>
        <w:t>عداد</w:t>
      </w:r>
      <w:r>
        <w:rPr>
          <w:rFonts w:cs="Arial"/>
          <w:rtl/>
          <w:lang w:bidi="ar"/>
        </w:rPr>
        <w:t xml:space="preserve"> على سبيل المثال عب 6: 4-7</w:t>
      </w:r>
      <w:r>
        <w:t>.</w:t>
      </w:r>
    </w:p>
    <w:p w14:paraId="06996780" w14:textId="41A18473" w:rsidR="007E0E1D" w:rsidRDefault="007E0E1D" w:rsidP="007E0E1D">
      <w:pPr>
        <w:pStyle w:val="Heading2"/>
        <w:bidi/>
      </w:pPr>
      <w:bookmarkStart w:id="3" w:name="_Toc174778249"/>
      <w:r>
        <w:rPr>
          <w:rtl/>
          <w:lang w:bidi="ar"/>
        </w:rPr>
        <w:t>المعجم السريع</w:t>
      </w:r>
      <w:bookmarkEnd w:id="3"/>
    </w:p>
    <w:p w14:paraId="4624518C" w14:textId="180F00EB" w:rsidR="007E0E1D" w:rsidRDefault="007E0E1D" w:rsidP="007E0E1D">
      <w:pPr>
        <w:bidi/>
      </w:pPr>
      <w:r>
        <w:rPr>
          <w:rFonts w:cs="Arial"/>
          <w:rtl/>
          <w:lang w:bidi="ar"/>
        </w:rPr>
        <w:t xml:space="preserve">أثناء تحريك مؤشر </w:t>
      </w:r>
      <w:r w:rsidR="001A1113" w:rsidRPr="001A1113">
        <w:rPr>
          <w:rFonts w:cs="Arial"/>
          <w:rtl/>
          <w:lang w:bidi="ar-EG"/>
        </w:rPr>
        <w:t>الفأرة</w:t>
      </w:r>
      <w:r>
        <w:rPr>
          <w:rFonts w:cs="Arial"/>
          <w:rtl/>
          <w:lang w:bidi="ar"/>
        </w:rPr>
        <w:t xml:space="preserve"> فوق الكلمات، يظهر المعجم السريع، الذي يعرض الكلمة الأصلية في اللغة ومعناها والترجمة الصوتية ووصفًا مختصرًا (حاليًا تتم ترجمة المعجم السريع إلى اللغة العربية و</w:t>
      </w:r>
      <w:r w:rsidR="00E36E47">
        <w:rPr>
          <w:rFonts w:cs="Arial" w:hint="cs"/>
          <w:rtl/>
          <w:lang w:bidi="ar"/>
        </w:rPr>
        <w:t>س</w:t>
      </w:r>
      <w:r>
        <w:rPr>
          <w:rFonts w:cs="Arial"/>
          <w:rtl/>
          <w:lang w:bidi="ar"/>
        </w:rPr>
        <w:t>يكون متاحًا في المستقبل القريب)</w:t>
      </w:r>
      <w:r>
        <w:t>.</w:t>
      </w:r>
    </w:p>
    <w:p w14:paraId="7A593C9A" w14:textId="25571297" w:rsidR="007E0E1D" w:rsidRDefault="007E0E1D" w:rsidP="00E36E47">
      <w:pPr>
        <w:pStyle w:val="Heading2"/>
        <w:bidi/>
      </w:pPr>
      <w:bookmarkStart w:id="4" w:name="_Toc174778250"/>
      <w:r>
        <w:rPr>
          <w:rtl/>
          <w:lang w:bidi="ar"/>
        </w:rPr>
        <w:t>تحليل الكلمة</w:t>
      </w:r>
      <w:bookmarkEnd w:id="4"/>
    </w:p>
    <w:p w14:paraId="3D1A1245" w14:textId="158E919F" w:rsidR="007E0E1D" w:rsidRDefault="00E36E47" w:rsidP="007E0E1D">
      <w:pPr>
        <w:bidi/>
        <w:rPr>
          <w:rtl/>
        </w:rPr>
      </w:pPr>
      <w:r>
        <w:rPr>
          <w:rFonts w:cs="Arial" w:hint="cs"/>
          <w:rtl/>
          <w:lang w:bidi="ar"/>
        </w:rPr>
        <w:t>عند</w:t>
      </w:r>
      <w:r w:rsidR="007E0E1D">
        <w:rPr>
          <w:rFonts w:cs="Arial"/>
          <w:rtl/>
          <w:lang w:bidi="ar"/>
        </w:rPr>
        <w:t xml:space="preserve"> النقر فوق كلمة </w:t>
      </w:r>
      <w:r>
        <w:rPr>
          <w:rFonts w:cs="Arial" w:hint="cs"/>
          <w:rtl/>
          <w:lang w:bidi="ar"/>
        </w:rPr>
        <w:t>ما، يظهر</w:t>
      </w:r>
      <w:r w:rsidR="007E0E1D">
        <w:rPr>
          <w:rFonts w:cs="Arial"/>
          <w:rtl/>
          <w:lang w:bidi="ar"/>
        </w:rPr>
        <w:t xml:space="preserve"> تحليل الكلمة في اللوحة اليمنى. فيما يلي لقطة شاشة جزئية تظهر المعجم السريع في الأعلى، وتحليل </w:t>
      </w:r>
      <w:r w:rsidR="00B721ED">
        <w:rPr>
          <w:rFonts w:cs="Arial" w:hint="cs"/>
          <w:rtl/>
          <w:lang w:bidi="ar"/>
        </w:rPr>
        <w:t>ل</w:t>
      </w:r>
      <w:r w:rsidR="007E0E1D">
        <w:rPr>
          <w:rFonts w:cs="Arial"/>
          <w:rtl/>
          <w:lang w:bidi="ar"/>
        </w:rPr>
        <w:t>كلم</w:t>
      </w:r>
      <w:r>
        <w:rPr>
          <w:rFonts w:cs="Arial" w:hint="cs"/>
          <w:rtl/>
          <w:lang w:bidi="ar"/>
        </w:rPr>
        <w:t>ة</w:t>
      </w:r>
      <w:r w:rsidR="007E0E1D">
        <w:rPr>
          <w:rFonts w:cs="Arial"/>
          <w:rtl/>
          <w:lang w:bidi="ar"/>
        </w:rPr>
        <w:t xml:space="preserve"> " التَّوْبَةِ</w:t>
      </w:r>
      <w:r w:rsidR="007E0E1D">
        <w:t xml:space="preserve"> ".</w:t>
      </w:r>
    </w:p>
    <w:p w14:paraId="30D8B519" w14:textId="4B481E4D" w:rsidR="00D75A05" w:rsidRDefault="00D75A05" w:rsidP="00D75A05">
      <w:r w:rsidRPr="00D75A05">
        <w:rPr>
          <w:noProof/>
        </w:rPr>
        <w:drawing>
          <wp:inline distT="0" distB="0" distL="0" distR="0" wp14:anchorId="28BF4146" wp14:editId="0890012A">
            <wp:extent cx="6858000" cy="2894965"/>
            <wp:effectExtent l="0" t="0" r="0" b="635"/>
            <wp:docPr id="536381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381928" name=""/>
                    <pic:cNvPicPr/>
                  </pic:nvPicPr>
                  <pic:blipFill>
                    <a:blip r:embed="rId15"/>
                    <a:stretch>
                      <a:fillRect/>
                    </a:stretch>
                  </pic:blipFill>
                  <pic:spPr>
                    <a:xfrm>
                      <a:off x="0" y="0"/>
                      <a:ext cx="6858000" cy="2894965"/>
                    </a:xfrm>
                    <a:prstGeom prst="rect">
                      <a:avLst/>
                    </a:prstGeom>
                  </pic:spPr>
                </pic:pic>
              </a:graphicData>
            </a:graphic>
          </wp:inline>
        </w:drawing>
      </w:r>
    </w:p>
    <w:p w14:paraId="3524F6BC" w14:textId="25A16295" w:rsidR="00D75A05" w:rsidRDefault="00D75A05" w:rsidP="00D75A05">
      <w:pPr>
        <w:bidi/>
        <w:jc w:val="center"/>
        <w:rPr>
          <w:rtl/>
        </w:rPr>
      </w:pPr>
      <w:r>
        <w:t>الشكل 2</w:t>
      </w:r>
    </w:p>
    <w:p w14:paraId="1E6A8724" w14:textId="77777777" w:rsidR="00E36E47" w:rsidRDefault="00E36E47">
      <w:pPr>
        <w:rPr>
          <w:rFonts w:asciiTheme="majorHAnsi" w:eastAsiaTheme="majorEastAsia" w:hAnsiTheme="majorHAnsi" w:cstheme="majorBidi"/>
          <w:color w:val="2F5496" w:themeColor="accent1" w:themeShade="BF"/>
          <w:sz w:val="26"/>
          <w:szCs w:val="26"/>
        </w:rPr>
      </w:pPr>
      <w:r>
        <w:br w:type="page"/>
      </w:r>
    </w:p>
    <w:p w14:paraId="59D915F0" w14:textId="53342272" w:rsidR="00D75A05" w:rsidRDefault="00E36E47" w:rsidP="00D75A05">
      <w:pPr>
        <w:pStyle w:val="Heading2"/>
        <w:bidi/>
        <w:rPr>
          <w:rtl/>
        </w:rPr>
      </w:pPr>
      <w:bookmarkStart w:id="5" w:name="_Toc174778251"/>
      <w:r>
        <w:rPr>
          <w:rFonts w:hint="cs"/>
          <w:rtl/>
        </w:rPr>
        <w:lastRenderedPageBreak/>
        <w:t>العرض المتداخل</w:t>
      </w:r>
      <w:r w:rsidR="00E8051A">
        <w:rPr>
          <w:rFonts w:hint="cs"/>
          <w:rtl/>
          <w:lang w:bidi="ar-EG"/>
        </w:rPr>
        <w:t xml:space="preserve"> (</w:t>
      </w:r>
      <w:r w:rsidR="00E8051A" w:rsidRPr="00E8051A">
        <w:rPr>
          <w:lang w:bidi="ar-EG"/>
        </w:rPr>
        <w:t>Interleaved</w:t>
      </w:r>
      <w:r w:rsidR="00E8051A">
        <w:rPr>
          <w:rFonts w:hint="cs"/>
          <w:rtl/>
          <w:lang w:bidi="ar-EG"/>
        </w:rPr>
        <w:t>)</w:t>
      </w:r>
      <w:bookmarkEnd w:id="5"/>
    </w:p>
    <w:p w14:paraId="3B1D90D7" w14:textId="5AD30A6B" w:rsidR="00E36E47" w:rsidRDefault="00E36E47" w:rsidP="00E36E47">
      <w:pPr>
        <w:bidi/>
        <w:rPr>
          <w:rFonts w:cs="Arial"/>
          <w:rtl/>
        </w:rPr>
      </w:pPr>
      <w:r w:rsidRPr="00E36E47">
        <w:rPr>
          <w:rFonts w:cs="Arial"/>
          <w:rtl/>
        </w:rPr>
        <w:t xml:space="preserve">يتيح زر الكتاب المقدس (الزر 1 في الشكل 1) </w:t>
      </w:r>
      <w:r>
        <w:rPr>
          <w:rFonts w:cs="Arial" w:hint="cs"/>
          <w:rtl/>
        </w:rPr>
        <w:t>اختيار</w:t>
      </w:r>
      <w:r w:rsidRPr="00E36E47">
        <w:rPr>
          <w:rFonts w:cs="Arial"/>
          <w:rtl/>
        </w:rPr>
        <w:t xml:space="preserve"> كتب مقدسة متعددة للمقارنة. على سبيل المثال، سنختار </w:t>
      </w:r>
      <w:r>
        <w:rPr>
          <w:rFonts w:cs="Arial" w:hint="cs"/>
          <w:rtl/>
        </w:rPr>
        <w:t>الكتب</w:t>
      </w:r>
      <w:r w:rsidRPr="00E36E47">
        <w:rPr>
          <w:rFonts w:cs="Arial"/>
          <w:rtl/>
        </w:rPr>
        <w:t xml:space="preserve"> التالية:</w:t>
      </w:r>
    </w:p>
    <w:p w14:paraId="1EDE135F" w14:textId="77777777" w:rsidR="00E36E47" w:rsidRDefault="00E36E47" w:rsidP="00E36E47">
      <w:pPr>
        <w:pStyle w:val="ListParagraph"/>
        <w:numPr>
          <w:ilvl w:val="0"/>
          <w:numId w:val="4"/>
        </w:numPr>
        <w:bidi/>
      </w:pPr>
      <w:r>
        <w:t>SVD - Arabic Bible.</w:t>
      </w:r>
    </w:p>
    <w:p w14:paraId="4899EE11" w14:textId="77777777" w:rsidR="00E36E47" w:rsidRPr="00E36E47" w:rsidRDefault="00E36E47" w:rsidP="00E36E47">
      <w:pPr>
        <w:pStyle w:val="ListParagraph"/>
        <w:numPr>
          <w:ilvl w:val="0"/>
          <w:numId w:val="4"/>
        </w:numPr>
        <w:bidi/>
        <w:rPr>
          <w:lang w:val="en-CA"/>
        </w:rPr>
      </w:pPr>
      <w:r w:rsidRPr="00E36E47">
        <w:rPr>
          <w:lang w:val="en-CA"/>
        </w:rPr>
        <w:t>THGNT  - Tyndale House Greek New Testament.</w:t>
      </w:r>
    </w:p>
    <w:p w14:paraId="544ED1C0" w14:textId="77777777" w:rsidR="00E36E47" w:rsidRPr="00E36E47" w:rsidRDefault="00E36E47" w:rsidP="00E36E47">
      <w:pPr>
        <w:pStyle w:val="ListParagraph"/>
        <w:numPr>
          <w:ilvl w:val="0"/>
          <w:numId w:val="4"/>
        </w:numPr>
        <w:bidi/>
        <w:rPr>
          <w:lang w:val="en-CA"/>
        </w:rPr>
      </w:pPr>
      <w:r w:rsidRPr="00E36E47">
        <w:rPr>
          <w:lang w:val="en-CA"/>
        </w:rPr>
        <w:t>TR - Stephens 1550 &amp; Scrivener 1894 Textus Receptus.</w:t>
      </w:r>
    </w:p>
    <w:p w14:paraId="6ED188D7" w14:textId="77777777" w:rsidR="00E36E47" w:rsidRPr="00E36E47" w:rsidRDefault="00E36E47" w:rsidP="00E36E47">
      <w:pPr>
        <w:pStyle w:val="ListParagraph"/>
        <w:numPr>
          <w:ilvl w:val="0"/>
          <w:numId w:val="4"/>
        </w:numPr>
        <w:bidi/>
        <w:rPr>
          <w:lang w:val="en-CA"/>
        </w:rPr>
      </w:pPr>
      <w:r w:rsidRPr="00E36E47">
        <w:rPr>
          <w:lang w:val="en-CA"/>
        </w:rPr>
        <w:t>ESV - English Standard Version (ESV)”.</w:t>
      </w:r>
    </w:p>
    <w:p w14:paraId="777B94FE" w14:textId="77777777" w:rsidR="00E36E47" w:rsidRDefault="00E36E47" w:rsidP="00E36E47">
      <w:pPr>
        <w:pStyle w:val="ListParagraph"/>
        <w:numPr>
          <w:ilvl w:val="0"/>
          <w:numId w:val="4"/>
        </w:numPr>
        <w:bidi/>
      </w:pPr>
      <w:r>
        <w:t xml:space="preserve">KJV - </w:t>
      </w:r>
      <w:r w:rsidRPr="00D529B0">
        <w:t>King James Version</w:t>
      </w:r>
    </w:p>
    <w:p w14:paraId="61DE0E79" w14:textId="52ADFBF5" w:rsidR="00E36E47" w:rsidRDefault="00E36E47" w:rsidP="00E36E47">
      <w:pPr>
        <w:bidi/>
        <w:rPr>
          <w:rFonts w:cs="Arial"/>
          <w:rtl/>
        </w:rPr>
      </w:pPr>
      <w:r w:rsidRPr="00E36E47">
        <w:rPr>
          <w:rFonts w:cs="Arial"/>
          <w:rtl/>
        </w:rPr>
        <w:t xml:space="preserve">سنستخدم أيضًا زر </w:t>
      </w:r>
      <w:r>
        <w:rPr>
          <w:rFonts w:cs="Arial"/>
          <w:rtl/>
          <w:lang w:bidi="ar"/>
        </w:rPr>
        <w:t xml:space="preserve">اختيار </w:t>
      </w:r>
      <w:r>
        <w:rPr>
          <w:rFonts w:cs="Arial" w:hint="cs"/>
          <w:rtl/>
          <w:lang w:bidi="ar"/>
        </w:rPr>
        <w:t>النص</w:t>
      </w:r>
      <w:r w:rsidRPr="00E36E47">
        <w:rPr>
          <w:rFonts w:cs="Arial"/>
          <w:rtl/>
        </w:rPr>
        <w:t xml:space="preserve"> (الزر 2 في الشكل 1) لاختيار ثلاثة من الآيات المذكورة في المقدمة: غل 1: 18، يو 18: 30، وأع 17: 27. العرض الافتراضي هو</w:t>
      </w:r>
      <w:r w:rsidR="00E8051A">
        <w:rPr>
          <w:rFonts w:cs="Arial" w:hint="cs"/>
          <w:rtl/>
        </w:rPr>
        <w:t xml:space="preserve"> </w:t>
      </w:r>
      <w:r w:rsidR="00E8051A" w:rsidRPr="00E8051A">
        <w:rPr>
          <w:rFonts w:cs="Arial"/>
          <w:rtl/>
        </w:rPr>
        <w:t>العرض المتداخل (</w:t>
      </w:r>
      <w:r w:rsidR="00E8051A" w:rsidRPr="00E8051A">
        <w:rPr>
          <w:rFonts w:cs="Arial"/>
        </w:rPr>
        <w:t>Interleaved</w:t>
      </w:r>
      <w:r w:rsidR="00E8051A" w:rsidRPr="00E8051A">
        <w:rPr>
          <w:rFonts w:cs="Arial"/>
          <w:rtl/>
        </w:rPr>
        <w:t>)</w:t>
      </w:r>
      <w:r w:rsidRPr="00E36E47">
        <w:rPr>
          <w:rFonts w:cs="Arial"/>
          <w:rtl/>
        </w:rPr>
        <w:t xml:space="preserve"> كما هو موضح في لقطة الشاشة أدناه. لرؤيتها على الصفحة الفعلية، انقر </w:t>
      </w:r>
      <w:hyperlink r:id="rId16" w:history="1">
        <w:r w:rsidRPr="00967F48">
          <w:rPr>
            <w:rStyle w:val="Hyperlink"/>
            <w:rFonts w:cs="Arial"/>
            <w:rtl/>
          </w:rPr>
          <w:t>هنا</w:t>
        </w:r>
      </w:hyperlink>
      <w:r w:rsidRPr="00E36E47">
        <w:rPr>
          <w:rFonts w:cs="Arial"/>
          <w:rtl/>
        </w:rPr>
        <w:t>.</w:t>
      </w:r>
    </w:p>
    <w:tbl>
      <w:tblPr>
        <w:tblStyle w:val="TableGrid"/>
        <w:tblW w:w="0" w:type="auto"/>
        <w:tblLook w:val="04A0" w:firstRow="1" w:lastRow="0" w:firstColumn="1" w:lastColumn="0" w:noHBand="0" w:noVBand="1"/>
      </w:tblPr>
      <w:tblGrid>
        <w:gridCol w:w="10790"/>
      </w:tblGrid>
      <w:tr w:rsidR="00A961D3" w14:paraId="68538658" w14:textId="77777777" w:rsidTr="00A961D3">
        <w:tc>
          <w:tcPr>
            <w:tcW w:w="10790" w:type="dxa"/>
          </w:tcPr>
          <w:p w14:paraId="7DCE244C" w14:textId="2EF26285" w:rsidR="00A961D3" w:rsidRDefault="00A961D3" w:rsidP="00A961D3">
            <w:r w:rsidRPr="00BE6F24">
              <w:rPr>
                <w:noProof/>
              </w:rPr>
              <w:drawing>
                <wp:inline distT="0" distB="0" distL="0" distR="0" wp14:anchorId="23BA5FC3" wp14:editId="0DE19D8D">
                  <wp:extent cx="6858000" cy="3878995"/>
                  <wp:effectExtent l="0" t="0" r="0" b="7620"/>
                  <wp:docPr id="64492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21936" name=""/>
                          <pic:cNvPicPr/>
                        </pic:nvPicPr>
                        <pic:blipFill rotWithShape="1">
                          <a:blip r:embed="rId17"/>
                          <a:srcRect t="2945"/>
                          <a:stretch/>
                        </pic:blipFill>
                        <pic:spPr bwMode="auto">
                          <a:xfrm>
                            <a:off x="0" y="0"/>
                            <a:ext cx="6858000" cy="387899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DE5645" w14:textId="13994426" w:rsidR="00E8051A" w:rsidRDefault="00E8051A" w:rsidP="00E8051A">
      <w:pPr>
        <w:bidi/>
        <w:rPr>
          <w:rtl/>
        </w:rPr>
      </w:pPr>
      <w:r w:rsidRPr="003E2C55">
        <w:rPr>
          <w:rFonts w:cs="Arial"/>
          <w:rtl/>
          <w:lang w:bidi="ar"/>
        </w:rPr>
        <w:t>فيما</w:t>
      </w:r>
      <w:r w:rsidRPr="00E8051A">
        <w:rPr>
          <w:rFonts w:cs="Arial"/>
          <w:rtl/>
          <w:lang w:bidi="ar"/>
        </w:rPr>
        <w:t xml:space="preserve"> سبق، النقر على كلمة " </w:t>
      </w:r>
      <w:r w:rsidRPr="003E2C55">
        <w:rPr>
          <w:rFonts w:cs="Arial"/>
          <w:rtl/>
          <w:lang w:bidi="ar"/>
        </w:rPr>
        <w:t>بُطْرُسَ</w:t>
      </w:r>
      <w:r w:rsidRPr="00E8051A">
        <w:rPr>
          <w:rFonts w:cs="Arial"/>
          <w:rtl/>
          <w:lang w:bidi="ar"/>
        </w:rPr>
        <w:t>" في غلاطية 1: 1 يُظهر اللغة اليونانية المقابلة في كل من</w:t>
      </w:r>
      <w:r>
        <w:rPr>
          <w:rFonts w:cs="Arial" w:hint="cs"/>
          <w:rtl/>
          <w:lang w:bidi="ar"/>
        </w:rPr>
        <w:t xml:space="preserve"> </w:t>
      </w:r>
      <w:r w:rsidRPr="00E8051A">
        <w:t>THGNT</w:t>
      </w:r>
      <w:r>
        <w:rPr>
          <w:rFonts w:hint="cs"/>
          <w:rtl/>
        </w:rPr>
        <w:t xml:space="preserve"> و </w:t>
      </w:r>
      <w:r w:rsidRPr="00E8051A">
        <w:t>TR</w:t>
      </w:r>
      <w:r>
        <w:rPr>
          <w:rFonts w:hint="cs"/>
          <w:rtl/>
        </w:rPr>
        <w:t>.</w:t>
      </w:r>
      <w:r w:rsidRPr="00E8051A">
        <w:t xml:space="preserve"> </w:t>
      </w:r>
      <w:r w:rsidRPr="00E8051A">
        <w:rPr>
          <w:rFonts w:cs="Arial"/>
          <w:rtl/>
          <w:lang w:bidi="ar"/>
        </w:rPr>
        <w:t>يشير التمييز الأغمق في</w:t>
      </w:r>
      <w:r w:rsidRPr="00E8051A">
        <w:t xml:space="preserve"> TR </w:t>
      </w:r>
      <w:r w:rsidRPr="00E8051A">
        <w:rPr>
          <w:rFonts w:cs="Arial"/>
          <w:rtl/>
          <w:lang w:bidi="ar"/>
        </w:rPr>
        <w:t xml:space="preserve">إلى تطابق تام بينما يشير التمييز الأفتح إلى كلمة </w:t>
      </w:r>
      <w:r w:rsidR="000E7765">
        <w:rPr>
          <w:rFonts w:cs="Arial" w:hint="cs"/>
          <w:rtl/>
          <w:lang w:bidi="ar"/>
        </w:rPr>
        <w:t>متعلقة بها</w:t>
      </w:r>
      <w:r w:rsidRPr="00E8051A">
        <w:rPr>
          <w:rFonts w:cs="Arial"/>
          <w:rtl/>
          <w:lang w:bidi="ar"/>
        </w:rPr>
        <w:t>. ويبين أيضًا ترجمة الكلمة في</w:t>
      </w:r>
      <w:r w:rsidR="00137F00">
        <w:rPr>
          <w:rFonts w:cs="Arial" w:hint="cs"/>
          <w:rtl/>
          <w:lang w:bidi="ar"/>
        </w:rPr>
        <w:t xml:space="preserve"> كل من</w:t>
      </w:r>
      <w:r w:rsidRPr="00E8051A">
        <w:t xml:space="preserve"> KJV </w:t>
      </w:r>
      <w:r w:rsidR="00137F00">
        <w:rPr>
          <w:rFonts w:hint="cs"/>
          <w:rtl/>
        </w:rPr>
        <w:t xml:space="preserve"> و </w:t>
      </w:r>
      <w:r>
        <w:rPr>
          <w:rFonts w:cs="Arial"/>
          <w:lang w:val="en-US" w:bidi="ar"/>
        </w:rPr>
        <w:t>ESV</w:t>
      </w:r>
      <w:r>
        <w:rPr>
          <w:rFonts w:cs="Arial" w:hint="cs"/>
          <w:rtl/>
          <w:lang w:val="en-US" w:bidi="ar-EG"/>
        </w:rPr>
        <w:t>.</w:t>
      </w:r>
      <w:r w:rsidRPr="00E8051A">
        <w:t xml:space="preserve"> </w:t>
      </w:r>
    </w:p>
    <w:p w14:paraId="1FAE1F49" w14:textId="77777777" w:rsidR="00E8051A" w:rsidRDefault="00E8051A" w:rsidP="00A961D3"/>
    <w:p w14:paraId="3DA35559" w14:textId="77777777" w:rsidR="00C0234E" w:rsidRDefault="00C0234E">
      <w:pPr>
        <w:rPr>
          <w:rFonts w:asciiTheme="majorHAnsi" w:eastAsiaTheme="majorEastAsia" w:hAnsiTheme="majorHAnsi" w:cstheme="majorBidi"/>
          <w:color w:val="2F5496" w:themeColor="accent1" w:themeShade="BF"/>
          <w:sz w:val="26"/>
          <w:szCs w:val="26"/>
        </w:rPr>
      </w:pPr>
      <w:r>
        <w:br w:type="page"/>
      </w:r>
    </w:p>
    <w:p w14:paraId="228F87AE" w14:textId="49BDAB6B" w:rsidR="00A961D3" w:rsidRDefault="00967F48" w:rsidP="00A961D3">
      <w:pPr>
        <w:pStyle w:val="Heading2"/>
        <w:bidi/>
        <w:rPr>
          <w:lang w:val="en-US"/>
        </w:rPr>
      </w:pPr>
      <w:bookmarkStart w:id="6" w:name="_Toc174778252"/>
      <w:r>
        <w:rPr>
          <w:rFonts w:hint="cs"/>
          <w:rtl/>
        </w:rPr>
        <w:lastRenderedPageBreak/>
        <w:t xml:space="preserve">العرض </w:t>
      </w:r>
      <w:r w:rsidR="00A961D3">
        <w:t>بين السطور</w:t>
      </w:r>
      <w:r>
        <w:rPr>
          <w:rFonts w:hint="cs"/>
          <w:rtl/>
        </w:rPr>
        <w:t xml:space="preserve"> (</w:t>
      </w:r>
      <w:r>
        <w:rPr>
          <w:lang w:val="en-US"/>
        </w:rPr>
        <w:t>Interlinear</w:t>
      </w:r>
      <w:r>
        <w:rPr>
          <w:rFonts w:hint="cs"/>
          <w:rtl/>
        </w:rPr>
        <w:t>)</w:t>
      </w:r>
      <w:bookmarkEnd w:id="6"/>
    </w:p>
    <w:p w14:paraId="4FCC3FF6" w14:textId="0330D3C6" w:rsidR="00967F48" w:rsidRPr="00967F48" w:rsidRDefault="00967F48" w:rsidP="00967F48">
      <w:pPr>
        <w:bidi/>
        <w:rPr>
          <w:lang w:val="en-US"/>
        </w:rPr>
      </w:pPr>
      <w:r w:rsidRPr="00967F48">
        <w:rPr>
          <w:rFonts w:cs="Arial"/>
          <w:rtl/>
          <w:lang w:val="en-US"/>
        </w:rPr>
        <w:t>مثالنا</w:t>
      </w:r>
      <w:r w:rsidR="00A51AB4">
        <w:rPr>
          <w:rFonts w:cs="Arial" w:hint="cs"/>
          <w:rtl/>
          <w:lang w:val="en-US"/>
        </w:rPr>
        <w:t xml:space="preserve"> هنا</w:t>
      </w:r>
      <w:r w:rsidRPr="00967F48">
        <w:rPr>
          <w:rFonts w:cs="Arial"/>
          <w:rtl/>
          <w:lang w:val="en-US"/>
        </w:rPr>
        <w:t xml:space="preserve"> هو 1كو 13: 4-7. </w:t>
      </w:r>
      <w:r w:rsidR="00A51AB4">
        <w:rPr>
          <w:rFonts w:cs="Arial" w:hint="cs"/>
          <w:rtl/>
          <w:lang w:val="en-US"/>
        </w:rPr>
        <w:t>وقد حذفنا</w:t>
      </w:r>
      <w:r w:rsidRPr="00967F48">
        <w:rPr>
          <w:rFonts w:cs="Arial"/>
          <w:rtl/>
          <w:lang w:val="en-US"/>
        </w:rPr>
        <w:t xml:space="preserve"> </w:t>
      </w:r>
      <w:r w:rsidRPr="00967F48">
        <w:rPr>
          <w:lang w:val="en-US"/>
        </w:rPr>
        <w:t>THGNT</w:t>
      </w:r>
      <w:r w:rsidRPr="00967F48">
        <w:rPr>
          <w:rFonts w:cs="Arial"/>
          <w:rtl/>
          <w:lang w:val="en-US"/>
        </w:rPr>
        <w:t xml:space="preserve"> </w:t>
      </w:r>
      <w:r w:rsidR="00A51AB4">
        <w:rPr>
          <w:rFonts w:cs="Arial" w:hint="cs"/>
          <w:rtl/>
          <w:lang w:val="en-US"/>
        </w:rPr>
        <w:t>لتصغير</w:t>
      </w:r>
      <w:r w:rsidRPr="00967F48">
        <w:rPr>
          <w:rFonts w:cs="Arial"/>
          <w:rtl/>
          <w:lang w:val="en-US"/>
        </w:rPr>
        <w:t xml:space="preserve"> حجم لقطة الشاشة.</w:t>
      </w:r>
    </w:p>
    <w:p w14:paraId="69476F0C" w14:textId="28B3E01B" w:rsidR="00A51AB4" w:rsidRPr="00A51AB4" w:rsidRDefault="00967F48" w:rsidP="00A51AB4">
      <w:pPr>
        <w:bidi/>
        <w:rPr>
          <w:rFonts w:cs="Arial"/>
          <w:lang w:val="en-US" w:bidi="ar-EG"/>
        </w:rPr>
      </w:pPr>
      <w:r w:rsidRPr="00967F48">
        <w:rPr>
          <w:rFonts w:cs="Arial"/>
          <w:rtl/>
          <w:lang w:val="en-US"/>
        </w:rPr>
        <w:t>من قائمة الخيارات</w:t>
      </w:r>
      <w:r w:rsidR="00A51AB4">
        <w:rPr>
          <w:rFonts w:cs="Arial" w:hint="cs"/>
          <w:rtl/>
          <w:lang w:val="en-US"/>
        </w:rPr>
        <w:t xml:space="preserve"> (</w:t>
      </w:r>
      <w:r w:rsidR="00A51AB4">
        <w:rPr>
          <w:rFonts w:cs="Arial"/>
          <w:lang w:val="en-US"/>
        </w:rPr>
        <w:t>Option Menu</w:t>
      </w:r>
      <w:r w:rsidR="00A51AB4">
        <w:rPr>
          <w:rFonts w:cs="Arial" w:hint="cs"/>
          <w:rtl/>
          <w:lang w:val="en-US"/>
        </w:rPr>
        <w:t>)</w:t>
      </w:r>
      <w:r w:rsidRPr="00967F48">
        <w:rPr>
          <w:rFonts w:cs="Arial"/>
          <w:rtl/>
          <w:lang w:val="en-US"/>
        </w:rPr>
        <w:t xml:space="preserve"> نختار بين السطور</w:t>
      </w:r>
      <w:r w:rsidR="00A51AB4">
        <w:rPr>
          <w:rFonts w:cs="Arial"/>
          <w:lang w:val="en-US"/>
        </w:rPr>
        <w:t xml:space="preserve"> </w:t>
      </w:r>
      <w:r w:rsidR="00A51AB4">
        <w:rPr>
          <w:rFonts w:cs="Arial" w:hint="cs"/>
          <w:rtl/>
          <w:lang w:val="en-US" w:bidi="ar-EG"/>
        </w:rPr>
        <w:t>(</w:t>
      </w:r>
      <w:r w:rsidR="00A51AB4">
        <w:rPr>
          <w:rFonts w:cs="Arial"/>
          <w:lang w:val="en-US" w:bidi="ar-EG"/>
        </w:rPr>
        <w:t>Interlinear</w:t>
      </w:r>
      <w:r w:rsidR="00A51AB4">
        <w:rPr>
          <w:rFonts w:cs="Arial" w:hint="cs"/>
          <w:rtl/>
          <w:lang w:val="en-US" w:bidi="ar-EG"/>
        </w:rPr>
        <w:t>)</w:t>
      </w:r>
    </w:p>
    <w:p w14:paraId="650487E3" w14:textId="02749F94" w:rsidR="00F65DDF" w:rsidRDefault="0078495C" w:rsidP="00F65DDF">
      <w:pPr>
        <w:jc w:val="center"/>
        <w:rPr>
          <w:lang w:val="en-US"/>
        </w:rPr>
      </w:pPr>
      <w:r>
        <w:rPr>
          <w:noProof/>
        </w:rPr>
        <w:drawing>
          <wp:inline distT="0" distB="0" distL="0" distR="0" wp14:anchorId="35D2ACDA" wp14:editId="43656ABB">
            <wp:extent cx="1027430" cy="2154555"/>
            <wp:effectExtent l="0" t="0" r="1270" b="0"/>
            <wp:docPr id="944302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7430" cy="2154555"/>
                    </a:xfrm>
                    <a:prstGeom prst="rect">
                      <a:avLst/>
                    </a:prstGeom>
                    <a:noFill/>
                    <a:ln>
                      <a:noFill/>
                    </a:ln>
                  </pic:spPr>
                </pic:pic>
              </a:graphicData>
            </a:graphic>
          </wp:inline>
        </w:drawing>
      </w:r>
      <w:r w:rsidR="00DB5612">
        <w:rPr>
          <w:lang w:val="en-US"/>
        </w:rPr>
        <w:t xml:space="preserve">                            </w:t>
      </w:r>
      <w:r w:rsidR="00DB5612">
        <w:rPr>
          <w:noProof/>
          <w:lang w:val="en-US"/>
        </w:rPr>
        <w:drawing>
          <wp:inline distT="0" distB="0" distL="0" distR="0" wp14:anchorId="2869A8D3" wp14:editId="4F1AB493">
            <wp:extent cx="1034293" cy="2271614"/>
            <wp:effectExtent l="0" t="0" r="0" b="0"/>
            <wp:docPr id="1337068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8171" cy="2346020"/>
                    </a:xfrm>
                    <a:prstGeom prst="rect">
                      <a:avLst/>
                    </a:prstGeom>
                    <a:noFill/>
                    <a:ln>
                      <a:noFill/>
                    </a:ln>
                  </pic:spPr>
                </pic:pic>
              </a:graphicData>
            </a:graphic>
          </wp:inline>
        </w:drawing>
      </w:r>
    </w:p>
    <w:p w14:paraId="44ECD4D4" w14:textId="7A382A79" w:rsidR="006D715A" w:rsidRDefault="006D715A" w:rsidP="006D715A">
      <w:pPr>
        <w:bidi/>
        <w:rPr>
          <w:lang w:val="en-US"/>
        </w:rPr>
      </w:pPr>
      <w:r w:rsidRPr="006D715A">
        <w:rPr>
          <w:rFonts w:cs="Arial"/>
          <w:rtl/>
          <w:lang w:val="en-US"/>
        </w:rPr>
        <w:t xml:space="preserve">تظهر النتيجة في لقطة الشاشة التالية. </w:t>
      </w:r>
      <w:r>
        <w:rPr>
          <w:rFonts w:cs="Arial" w:hint="cs"/>
          <w:rtl/>
          <w:lang w:val="en-US" w:bidi="ar-EG"/>
        </w:rPr>
        <w:t>و</w:t>
      </w:r>
      <w:r w:rsidRPr="006D715A">
        <w:rPr>
          <w:rFonts w:cs="Arial"/>
          <w:rtl/>
          <w:lang w:val="en-US"/>
        </w:rPr>
        <w:t xml:space="preserve">يمكن رؤية الصفحة الفعلية </w:t>
      </w:r>
      <w:hyperlink r:id="rId20" w:history="1">
        <w:r w:rsidRPr="006D715A">
          <w:rPr>
            <w:rStyle w:val="Hyperlink"/>
            <w:rFonts w:cs="Arial" w:hint="cs"/>
            <w:rtl/>
            <w:lang w:val="en-US"/>
          </w:rPr>
          <w:t>هنا</w:t>
        </w:r>
      </w:hyperlink>
      <w:r w:rsidRPr="006D715A">
        <w:rPr>
          <w:lang w:val="en-US"/>
        </w:rPr>
        <w:t>.</w:t>
      </w:r>
    </w:p>
    <w:tbl>
      <w:tblPr>
        <w:tblStyle w:val="TableGrid"/>
        <w:tblW w:w="0" w:type="auto"/>
        <w:tblLook w:val="04A0" w:firstRow="1" w:lastRow="0" w:firstColumn="1" w:lastColumn="0" w:noHBand="0" w:noVBand="1"/>
      </w:tblPr>
      <w:tblGrid>
        <w:gridCol w:w="10790"/>
      </w:tblGrid>
      <w:tr w:rsidR="00F84D27" w14:paraId="639CD6DC" w14:textId="77777777" w:rsidTr="00F84D27">
        <w:tc>
          <w:tcPr>
            <w:tcW w:w="10790" w:type="dxa"/>
          </w:tcPr>
          <w:p w14:paraId="7E718233" w14:textId="22E8C10E" w:rsidR="00F84D27" w:rsidRDefault="00F84D27" w:rsidP="00F65DDF">
            <w:r w:rsidRPr="00F84D27">
              <w:rPr>
                <w:noProof/>
              </w:rPr>
              <w:drawing>
                <wp:inline distT="0" distB="0" distL="0" distR="0" wp14:anchorId="56430DE7" wp14:editId="65792C42">
                  <wp:extent cx="6858000" cy="4339590"/>
                  <wp:effectExtent l="0" t="0" r="0" b="3810"/>
                  <wp:docPr id="11816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65012" name=""/>
                          <pic:cNvPicPr/>
                        </pic:nvPicPr>
                        <pic:blipFill>
                          <a:blip r:embed="rId21"/>
                          <a:stretch>
                            <a:fillRect/>
                          </a:stretch>
                        </pic:blipFill>
                        <pic:spPr>
                          <a:xfrm>
                            <a:off x="0" y="0"/>
                            <a:ext cx="6858000" cy="4339590"/>
                          </a:xfrm>
                          <a:prstGeom prst="rect">
                            <a:avLst/>
                          </a:prstGeom>
                        </pic:spPr>
                      </pic:pic>
                    </a:graphicData>
                  </a:graphic>
                </wp:inline>
              </w:drawing>
            </w:r>
          </w:p>
        </w:tc>
      </w:tr>
    </w:tbl>
    <w:p w14:paraId="154A34B0" w14:textId="77777777" w:rsidR="00F84D27" w:rsidRDefault="00F84D27" w:rsidP="00F65DDF"/>
    <w:p w14:paraId="7951E038" w14:textId="77777777" w:rsidR="00F84D27" w:rsidRDefault="00F84D27">
      <w:pPr>
        <w:rPr>
          <w:rFonts w:asciiTheme="majorHAnsi" w:eastAsiaTheme="majorEastAsia" w:hAnsiTheme="majorHAnsi" w:cstheme="majorBidi"/>
          <w:color w:val="2F5496" w:themeColor="accent1" w:themeShade="BF"/>
          <w:sz w:val="32"/>
          <w:szCs w:val="32"/>
        </w:rPr>
      </w:pPr>
      <w:r>
        <w:br w:type="page"/>
      </w:r>
    </w:p>
    <w:p w14:paraId="10A046B0" w14:textId="299B8C68" w:rsidR="006D715A" w:rsidRDefault="006D715A" w:rsidP="006D715A">
      <w:pPr>
        <w:pStyle w:val="Heading1"/>
        <w:bidi/>
        <w:rPr>
          <w:lang w:val="en-US"/>
        </w:rPr>
      </w:pPr>
      <w:bookmarkStart w:id="7" w:name="_Toc174778253"/>
      <w:r w:rsidRPr="006D715A">
        <w:rPr>
          <w:rtl/>
        </w:rPr>
        <w:lastRenderedPageBreak/>
        <w:t>عرض الكتاب المقدس الموسوم على موقع</w:t>
      </w:r>
      <w:r w:rsidR="00170E18">
        <w:rPr>
          <w:rFonts w:hint="cs"/>
          <w:rtl/>
          <w:lang w:bidi="ar-EG"/>
        </w:rPr>
        <w:t xml:space="preserve"> </w:t>
      </w:r>
      <w:r w:rsidR="00170E18" w:rsidRPr="00170E18">
        <w:rPr>
          <w:rFonts w:cs="Times New Roman"/>
          <w:rtl/>
          <w:lang w:bidi="ar-EG"/>
        </w:rPr>
        <w:t>الخدمة العربية للكرازة بالإنجيل</w:t>
      </w:r>
      <w:r w:rsidRPr="006D715A">
        <w:rPr>
          <w:rtl/>
        </w:rPr>
        <w:t xml:space="preserve"> </w:t>
      </w:r>
      <w:r w:rsidRPr="006D715A">
        <w:t>Injeel</w:t>
      </w:r>
      <w:r w:rsidR="00170E18">
        <w:rPr>
          <w:lang w:val="en-US"/>
        </w:rPr>
        <w:t>.com</w:t>
      </w:r>
      <w:bookmarkEnd w:id="7"/>
    </w:p>
    <w:p w14:paraId="42F29D44" w14:textId="75B16CCC" w:rsidR="00170E18" w:rsidRPr="00170E18" w:rsidRDefault="00170E18" w:rsidP="00170E18">
      <w:pPr>
        <w:bidi/>
        <w:rPr>
          <w:lang w:val="en-US"/>
        </w:rPr>
      </w:pPr>
      <w:r w:rsidRPr="00170E18">
        <w:rPr>
          <w:rFonts w:cs="Arial"/>
          <w:rtl/>
          <w:lang w:val="en-US"/>
        </w:rPr>
        <w:t xml:space="preserve">يعد موقع الخدمة العربية للكرازة بالإنجيل: </w:t>
      </w:r>
      <w:hyperlink r:id="rId22" w:history="1">
        <w:r w:rsidRPr="005917DA">
          <w:rPr>
            <w:rStyle w:val="Hyperlink"/>
            <w:rtl/>
          </w:rPr>
          <w:t xml:space="preserve">الكتاب المقدس </w:t>
        </w:r>
      </w:hyperlink>
      <w:hyperlink r:id="rId23" w:history="1">
        <w:r w:rsidRPr="005917DA">
          <w:rPr>
            <w:rStyle w:val="Hyperlink"/>
          </w:rPr>
          <w:t xml:space="preserve">(injeel.com) </w:t>
        </w:r>
      </w:hyperlink>
      <w:r>
        <w:rPr>
          <w:rStyle w:val="Hyperlink"/>
          <w:rFonts w:hint="cs"/>
          <w:rtl/>
        </w:rPr>
        <w:t xml:space="preserve"> </w:t>
      </w:r>
      <w:r w:rsidRPr="00170E18">
        <w:rPr>
          <w:rFonts w:cs="Arial"/>
          <w:rtl/>
          <w:lang w:val="en-US"/>
        </w:rPr>
        <w:t>مصدرًا ممتازًا آخر لدراسة الكتاب المقدس الموسوم باللغة العربية.</w:t>
      </w:r>
      <w:r>
        <w:rPr>
          <w:rFonts w:cs="Arial" w:hint="cs"/>
          <w:rtl/>
          <w:lang w:val="en-US"/>
        </w:rPr>
        <w:t xml:space="preserve"> وتصفح هذا</w:t>
      </w:r>
      <w:r w:rsidRPr="00170E18">
        <w:rPr>
          <w:rFonts w:cs="Arial"/>
          <w:rtl/>
          <w:lang w:val="en-US"/>
        </w:rPr>
        <w:t xml:space="preserve"> الموقع سهل جدا.</w:t>
      </w:r>
    </w:p>
    <w:p w14:paraId="7F2E9CB5" w14:textId="7126CEF8" w:rsidR="00170E18" w:rsidRPr="00170E18" w:rsidRDefault="00170E18" w:rsidP="00170E18">
      <w:pPr>
        <w:bidi/>
        <w:rPr>
          <w:lang w:val="en-US"/>
        </w:rPr>
      </w:pPr>
      <w:r w:rsidRPr="00170E18">
        <w:rPr>
          <w:rFonts w:cs="Arial"/>
          <w:rtl/>
          <w:lang w:val="en-US"/>
        </w:rPr>
        <w:t xml:space="preserve">من الصفحة الرئيسية </w:t>
      </w:r>
      <w:r w:rsidR="00B721ED">
        <w:rPr>
          <w:rFonts w:cs="Arial" w:hint="cs"/>
          <w:rtl/>
          <w:lang w:val="en-US"/>
        </w:rPr>
        <w:t>انقر</w:t>
      </w:r>
      <w:r w:rsidRPr="00170E18">
        <w:rPr>
          <w:rFonts w:cs="Arial"/>
          <w:rtl/>
          <w:lang w:val="en-US"/>
        </w:rPr>
        <w:t xml:space="preserve"> على </w:t>
      </w:r>
      <w:r w:rsidR="00522CFA">
        <w:rPr>
          <w:rFonts w:cs="Arial" w:hint="cs"/>
          <w:rtl/>
          <w:lang w:val="en-US"/>
        </w:rPr>
        <w:t>"</w:t>
      </w:r>
      <w:r w:rsidR="00B721ED" w:rsidRPr="00170E18">
        <w:rPr>
          <w:rFonts w:cs="Arial" w:hint="cs"/>
          <w:rtl/>
          <w:lang w:val="en-US"/>
        </w:rPr>
        <w:t>قراءة</w:t>
      </w:r>
      <w:r w:rsidR="00522CFA">
        <w:rPr>
          <w:rFonts w:cs="Arial" w:hint="cs"/>
          <w:rtl/>
          <w:lang w:val="en-US"/>
        </w:rPr>
        <w:t>"</w:t>
      </w:r>
    </w:p>
    <w:p w14:paraId="609515AD" w14:textId="133F155B" w:rsidR="00710311" w:rsidRDefault="00710311" w:rsidP="009A0877">
      <w:pPr>
        <w:bidi/>
        <w:rPr>
          <w:rtl/>
        </w:rPr>
      </w:pPr>
      <w:r>
        <w:rPr>
          <w:noProof/>
        </w:rPr>
        <w:drawing>
          <wp:anchor distT="0" distB="0" distL="114300" distR="114300" simplePos="0" relativeHeight="251658240" behindDoc="0" locked="0" layoutInCell="1" allowOverlap="1" wp14:anchorId="632D9F62" wp14:editId="26D5A92D">
            <wp:simplePos x="2316480" y="1456267"/>
            <wp:positionH relativeFrom="column">
              <wp:posOffset>2313093</wp:posOffset>
            </wp:positionH>
            <wp:positionV relativeFrom="paragraph">
              <wp:align>top</wp:align>
            </wp:positionV>
            <wp:extent cx="3137026" cy="1827795"/>
            <wp:effectExtent l="0" t="0" r="0" b="1270"/>
            <wp:wrapSquare wrapText="bothSides"/>
            <wp:docPr id="69504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7026" cy="1827795"/>
                    </a:xfrm>
                    <a:prstGeom prst="rect">
                      <a:avLst/>
                    </a:prstGeom>
                    <a:noFill/>
                    <a:ln>
                      <a:noFill/>
                    </a:ln>
                  </pic:spPr>
                </pic:pic>
              </a:graphicData>
            </a:graphic>
          </wp:anchor>
        </w:drawing>
      </w:r>
      <w:r w:rsidR="008C29A8">
        <w:rPr>
          <w:rtl/>
        </w:rPr>
        <w:br w:type="textWrapping" w:clear="all"/>
      </w:r>
    </w:p>
    <w:p w14:paraId="2890E503" w14:textId="78DEEC49" w:rsidR="009A0877" w:rsidRPr="009A0877" w:rsidRDefault="009A0877" w:rsidP="009A0877">
      <w:pPr>
        <w:bidi/>
        <w:jc w:val="both"/>
        <w:rPr>
          <w:lang w:bidi="ar"/>
        </w:rPr>
      </w:pPr>
      <w:r w:rsidRPr="009A0877">
        <w:rPr>
          <w:rtl/>
          <w:lang w:bidi="ar"/>
        </w:rPr>
        <w:t xml:space="preserve">في صفحة قراءة الكتاب المقدس، </w:t>
      </w:r>
      <w:r w:rsidR="00522CFA">
        <w:rPr>
          <w:rFonts w:hint="cs"/>
          <w:rtl/>
          <w:lang w:bidi="ar"/>
        </w:rPr>
        <w:t>ا</w:t>
      </w:r>
      <w:r w:rsidR="00522CFA" w:rsidRPr="009A0877">
        <w:rPr>
          <w:rtl/>
          <w:lang w:bidi="ar"/>
        </w:rPr>
        <w:t xml:space="preserve">ختر </w:t>
      </w:r>
      <w:r w:rsidRPr="009A0877">
        <w:rPr>
          <w:rtl/>
          <w:lang w:bidi="ar"/>
        </w:rPr>
        <w:t xml:space="preserve">سفراً وأصحاحاً. </w:t>
      </w:r>
      <w:bookmarkStart w:id="8" w:name="_Hlk174656645"/>
      <w:r w:rsidRPr="009A0877">
        <w:rPr>
          <w:rtl/>
          <w:lang w:bidi="ar"/>
        </w:rPr>
        <w:t>في لقطة الشاشة التالية</w:t>
      </w:r>
      <w:bookmarkEnd w:id="8"/>
      <w:r w:rsidRPr="009A0877">
        <w:rPr>
          <w:rtl/>
          <w:lang w:bidi="ar"/>
        </w:rPr>
        <w:t>، اخترنا المزمور الثامن.</w:t>
      </w:r>
    </w:p>
    <w:p w14:paraId="59AE6354" w14:textId="7E8768AA" w:rsidR="009A0877" w:rsidRPr="009A0877" w:rsidRDefault="009A0877" w:rsidP="009A0877">
      <w:pPr>
        <w:bidi/>
        <w:jc w:val="center"/>
        <w:rPr>
          <w:rtl/>
          <w:lang w:bidi="ar"/>
        </w:rPr>
      </w:pPr>
      <w:r w:rsidRPr="009A0877">
        <w:rPr>
          <w:noProof/>
          <w:lang w:bidi="ar"/>
        </w:rPr>
        <w:drawing>
          <wp:inline distT="0" distB="0" distL="0" distR="0" wp14:anchorId="68E4668E" wp14:editId="04B02DAB">
            <wp:extent cx="3765550" cy="1422400"/>
            <wp:effectExtent l="0" t="0" r="6350" b="6350"/>
            <wp:docPr id="14522769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65550" cy="1422400"/>
                    </a:xfrm>
                    <a:prstGeom prst="rect">
                      <a:avLst/>
                    </a:prstGeom>
                    <a:noFill/>
                    <a:ln>
                      <a:noFill/>
                    </a:ln>
                  </pic:spPr>
                </pic:pic>
              </a:graphicData>
            </a:graphic>
          </wp:inline>
        </w:drawing>
      </w:r>
    </w:p>
    <w:p w14:paraId="1225730C" w14:textId="1B1BB7D0" w:rsidR="009A0877" w:rsidRPr="009A0877" w:rsidRDefault="009A0877" w:rsidP="009A0877">
      <w:pPr>
        <w:bidi/>
        <w:jc w:val="both"/>
        <w:rPr>
          <w:rtl/>
          <w:lang w:bidi="ar"/>
        </w:rPr>
      </w:pPr>
      <w:r w:rsidRPr="009A0877">
        <w:rPr>
          <w:rtl/>
          <w:lang w:bidi="ar"/>
        </w:rPr>
        <w:t xml:space="preserve">بالنقر على الأيقونة </w:t>
      </w:r>
      <w:r w:rsidRPr="009A0877">
        <w:rPr>
          <w:noProof/>
          <w:lang w:bidi="ar"/>
        </w:rPr>
        <w:drawing>
          <wp:inline distT="0" distB="0" distL="0" distR="0" wp14:anchorId="1D3F3F9D" wp14:editId="52CBB548">
            <wp:extent cx="120650" cy="107950"/>
            <wp:effectExtent l="0" t="0" r="0" b="6350"/>
            <wp:docPr id="10602754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650" cy="107950"/>
                    </a:xfrm>
                    <a:prstGeom prst="rect">
                      <a:avLst/>
                    </a:prstGeom>
                    <a:noFill/>
                    <a:ln>
                      <a:noFill/>
                    </a:ln>
                  </pic:spPr>
                </pic:pic>
              </a:graphicData>
            </a:graphic>
          </wp:inline>
        </w:drawing>
      </w:r>
      <w:r w:rsidRPr="009A0877">
        <w:rPr>
          <w:rtl/>
          <w:lang w:bidi="ar"/>
        </w:rPr>
        <w:t xml:space="preserve">، تظهر </w:t>
      </w:r>
      <w:r w:rsidR="00522CFA">
        <w:rPr>
          <w:rFonts w:hint="cs"/>
          <w:rtl/>
          <w:lang w:bidi="ar"/>
        </w:rPr>
        <w:t>أ</w:t>
      </w:r>
      <w:r w:rsidR="00522CFA" w:rsidRPr="009A0877">
        <w:rPr>
          <w:rtl/>
          <w:lang w:bidi="ar"/>
        </w:rPr>
        <w:t xml:space="preserve">رقام </w:t>
      </w:r>
      <w:r w:rsidRPr="009A0877">
        <w:rPr>
          <w:rtl/>
          <w:lang w:bidi="ar"/>
        </w:rPr>
        <w:t>سترونج المرتبطة بكلمات الآية كما في لقطة الشاشة التالية</w:t>
      </w:r>
    </w:p>
    <w:p w14:paraId="41BB4B8E" w14:textId="50762745" w:rsidR="009A0877" w:rsidRPr="009A0877" w:rsidRDefault="00EA26E9" w:rsidP="009A0877">
      <w:pPr>
        <w:bidi/>
        <w:jc w:val="center"/>
        <w:rPr>
          <w:rtl/>
          <w:lang w:bidi="ar"/>
        </w:rPr>
      </w:pPr>
      <w:r w:rsidRPr="00EA26E9">
        <w:rPr>
          <w:rFonts w:cs="Arial"/>
          <w:noProof/>
          <w:rtl/>
          <w:lang w:bidi="ar"/>
        </w:rPr>
        <w:drawing>
          <wp:inline distT="0" distB="0" distL="0" distR="0" wp14:anchorId="5FCD711C" wp14:editId="4A8BA619">
            <wp:extent cx="3794426" cy="1419045"/>
            <wp:effectExtent l="0" t="0" r="0" b="0"/>
            <wp:docPr id="160819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1247" name=""/>
                    <pic:cNvPicPr/>
                  </pic:nvPicPr>
                  <pic:blipFill>
                    <a:blip r:embed="rId27"/>
                    <a:stretch>
                      <a:fillRect/>
                    </a:stretch>
                  </pic:blipFill>
                  <pic:spPr>
                    <a:xfrm>
                      <a:off x="0" y="0"/>
                      <a:ext cx="3828984" cy="1431969"/>
                    </a:xfrm>
                    <a:prstGeom prst="rect">
                      <a:avLst/>
                    </a:prstGeom>
                  </pic:spPr>
                </pic:pic>
              </a:graphicData>
            </a:graphic>
          </wp:inline>
        </w:drawing>
      </w:r>
    </w:p>
    <w:p w14:paraId="494E6944" w14:textId="5B87EB1D" w:rsidR="009A0877" w:rsidRPr="009A0877" w:rsidRDefault="009A0877" w:rsidP="009A0877">
      <w:pPr>
        <w:bidi/>
        <w:jc w:val="both"/>
        <w:rPr>
          <w:rtl/>
          <w:lang w:bidi="ar"/>
        </w:rPr>
      </w:pPr>
      <w:r w:rsidRPr="009A0877">
        <w:rPr>
          <w:rtl/>
          <w:lang w:bidi="ar"/>
        </w:rPr>
        <w:t xml:space="preserve">يمكننا </w:t>
      </w:r>
      <w:r w:rsidR="00522CFA" w:rsidRPr="009A0877">
        <w:rPr>
          <w:rtl/>
          <w:lang w:bidi="ar"/>
        </w:rPr>
        <w:t>ال</w:t>
      </w:r>
      <w:r w:rsidR="00522CFA">
        <w:rPr>
          <w:rFonts w:hint="cs"/>
          <w:rtl/>
          <w:lang w:bidi="ar"/>
        </w:rPr>
        <w:t>آ</w:t>
      </w:r>
      <w:r w:rsidR="00522CFA" w:rsidRPr="009A0877">
        <w:rPr>
          <w:rtl/>
          <w:lang w:bidi="ar"/>
        </w:rPr>
        <w:t xml:space="preserve">ن </w:t>
      </w:r>
      <w:r w:rsidRPr="009A0877">
        <w:rPr>
          <w:rtl/>
          <w:lang w:bidi="ar"/>
        </w:rPr>
        <w:t xml:space="preserve">دراسة كلمات الآية في اللغة الأصلية بالنقر على </w:t>
      </w:r>
      <w:r w:rsidR="00522CFA">
        <w:rPr>
          <w:rFonts w:hint="cs"/>
          <w:rtl/>
          <w:lang w:bidi="ar"/>
        </w:rPr>
        <w:t>أ</w:t>
      </w:r>
      <w:r w:rsidR="00522CFA" w:rsidRPr="009A0877">
        <w:rPr>
          <w:rtl/>
          <w:lang w:bidi="ar"/>
        </w:rPr>
        <w:t xml:space="preserve">رقام </w:t>
      </w:r>
      <w:r w:rsidRPr="009A0877">
        <w:rPr>
          <w:rtl/>
          <w:lang w:bidi="ar"/>
        </w:rPr>
        <w:t xml:space="preserve">سترونج. مثلا، لقطة الشاشة التالية، نتجت بالنقر على </w:t>
      </w:r>
      <w:r w:rsidRPr="009A0877">
        <w:rPr>
          <w:rFonts w:hint="cs"/>
          <w:lang w:bidi="ar"/>
        </w:rPr>
        <w:t>H0430</w:t>
      </w:r>
      <w:r w:rsidRPr="009A0877">
        <w:rPr>
          <w:rtl/>
          <w:lang w:bidi="ar"/>
        </w:rPr>
        <w:t xml:space="preserve"> بجانب كلمة "الْمَلاَئِكَةِ" في العدد الخامس.</w:t>
      </w:r>
    </w:p>
    <w:p w14:paraId="60293802" w14:textId="573BDEE6" w:rsidR="009A0877" w:rsidRPr="009A0877" w:rsidRDefault="009A0877" w:rsidP="009A0877">
      <w:pPr>
        <w:bidi/>
        <w:jc w:val="center"/>
        <w:rPr>
          <w:rtl/>
          <w:lang w:bidi="ar"/>
        </w:rPr>
      </w:pPr>
      <w:r w:rsidRPr="009A0877">
        <w:rPr>
          <w:noProof/>
          <w:lang w:bidi="ar"/>
        </w:rPr>
        <w:drawing>
          <wp:inline distT="0" distB="0" distL="0" distR="0" wp14:anchorId="01309AD8" wp14:editId="4FA8401B">
            <wp:extent cx="3270250" cy="1504950"/>
            <wp:effectExtent l="0" t="0" r="6350" b="0"/>
            <wp:docPr id="7304918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0250" cy="1504950"/>
                    </a:xfrm>
                    <a:prstGeom prst="rect">
                      <a:avLst/>
                    </a:prstGeom>
                    <a:noFill/>
                    <a:ln>
                      <a:noFill/>
                    </a:ln>
                  </pic:spPr>
                </pic:pic>
              </a:graphicData>
            </a:graphic>
          </wp:inline>
        </w:drawing>
      </w:r>
    </w:p>
    <w:p w14:paraId="28568A8E" w14:textId="77777777" w:rsidR="009A0877" w:rsidRPr="009A0877" w:rsidRDefault="009A0877" w:rsidP="009A0877">
      <w:pPr>
        <w:bidi/>
        <w:jc w:val="both"/>
        <w:rPr>
          <w:rtl/>
          <w:lang w:bidi="ar"/>
        </w:rPr>
      </w:pPr>
    </w:p>
    <w:p w14:paraId="1B0E3DA8" w14:textId="0853938D" w:rsidR="009A0877" w:rsidRPr="009A0877" w:rsidRDefault="009A0877" w:rsidP="009A0877">
      <w:pPr>
        <w:bidi/>
        <w:jc w:val="both"/>
        <w:rPr>
          <w:rtl/>
          <w:lang w:bidi="ar"/>
        </w:rPr>
      </w:pPr>
      <w:r w:rsidRPr="009A0877">
        <w:rPr>
          <w:rtl/>
          <w:lang w:bidi="ar"/>
        </w:rPr>
        <w:t>يمكن أيضا النقر على أي كلمة من آية</w:t>
      </w:r>
      <w:r w:rsidR="00922C26">
        <w:rPr>
          <w:rFonts w:hint="cs"/>
          <w:rtl/>
          <w:lang w:bidi="ar"/>
        </w:rPr>
        <w:t>ٍ</w:t>
      </w:r>
      <w:r w:rsidRPr="009A0877">
        <w:rPr>
          <w:rtl/>
          <w:lang w:bidi="ar"/>
        </w:rPr>
        <w:t xml:space="preserve"> ما</w:t>
      </w:r>
      <w:r w:rsidR="00922C26">
        <w:rPr>
          <w:rFonts w:hint="cs"/>
          <w:rtl/>
          <w:lang w:bidi="ar"/>
        </w:rPr>
        <w:t>،</w:t>
      </w:r>
      <w:r w:rsidRPr="009A0877">
        <w:rPr>
          <w:rtl/>
          <w:lang w:bidi="ar"/>
        </w:rPr>
        <w:t xml:space="preserve"> لدراسة تلك الآية بعمق أكثر. مثلا، لقطة الشاشة التالية نتجت بالنقر على كلمة من الآية الأولى. فيها نرى قائمة بأربعة خيارات. يمكنك النقر على الخيارات المختلفة للتعرف على </w:t>
      </w:r>
      <w:r w:rsidR="00851EBD">
        <w:rPr>
          <w:rFonts w:hint="cs"/>
          <w:rtl/>
          <w:lang w:bidi="ar"/>
        </w:rPr>
        <w:t>إ</w:t>
      </w:r>
      <w:r w:rsidR="00851EBD" w:rsidRPr="009A0877">
        <w:rPr>
          <w:rtl/>
          <w:lang w:bidi="ar"/>
        </w:rPr>
        <w:t xml:space="preserve">مكانيات </w:t>
      </w:r>
      <w:r w:rsidRPr="009A0877">
        <w:rPr>
          <w:rtl/>
          <w:lang w:bidi="ar"/>
        </w:rPr>
        <w:t>الموقع</w:t>
      </w:r>
      <w:r w:rsidRPr="009A0877">
        <w:rPr>
          <w:rFonts w:hint="cs"/>
          <w:lang w:bidi="ar"/>
        </w:rPr>
        <w:t>.</w:t>
      </w:r>
    </w:p>
    <w:p w14:paraId="0C60283B" w14:textId="40C823D9" w:rsidR="009A0877" w:rsidRPr="009A0877" w:rsidRDefault="009A0877" w:rsidP="009A0877">
      <w:pPr>
        <w:bidi/>
        <w:jc w:val="center"/>
        <w:rPr>
          <w:lang w:bidi="ar"/>
        </w:rPr>
      </w:pPr>
      <w:r w:rsidRPr="009A0877">
        <w:rPr>
          <w:noProof/>
          <w:lang w:bidi="ar"/>
        </w:rPr>
        <w:drawing>
          <wp:inline distT="0" distB="0" distL="0" distR="0" wp14:anchorId="40B0FC87" wp14:editId="1F75F0E5">
            <wp:extent cx="3721100" cy="2882900"/>
            <wp:effectExtent l="0" t="0" r="0" b="0"/>
            <wp:docPr id="8050104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1100" cy="2882900"/>
                    </a:xfrm>
                    <a:prstGeom prst="rect">
                      <a:avLst/>
                    </a:prstGeom>
                    <a:noFill/>
                    <a:ln>
                      <a:noFill/>
                    </a:ln>
                  </pic:spPr>
                </pic:pic>
              </a:graphicData>
            </a:graphic>
          </wp:inline>
        </w:drawing>
      </w:r>
    </w:p>
    <w:p w14:paraId="5FF41CE0" w14:textId="7B27285A" w:rsidR="009A0877" w:rsidRPr="009A0877" w:rsidRDefault="009A0877" w:rsidP="009A0877">
      <w:pPr>
        <w:bidi/>
        <w:jc w:val="both"/>
        <w:rPr>
          <w:lang w:bidi="ar"/>
        </w:rPr>
      </w:pPr>
      <w:r w:rsidRPr="009A0877">
        <w:rPr>
          <w:rtl/>
          <w:lang w:bidi="ar"/>
        </w:rPr>
        <w:t xml:space="preserve">لعرض أرقام سترونج لكل كلمة في الآية، انقر على </w:t>
      </w:r>
      <w:r w:rsidR="00851EBD">
        <w:rPr>
          <w:rFonts w:hint="cs"/>
          <w:rtl/>
          <w:lang w:bidi="ar"/>
        </w:rPr>
        <w:t>"</w:t>
      </w:r>
      <w:r w:rsidRPr="009A0877">
        <w:rPr>
          <w:rtl/>
          <w:lang w:bidi="ar"/>
        </w:rPr>
        <w:t>سترونچ</w:t>
      </w:r>
      <w:r w:rsidR="00851EBD">
        <w:rPr>
          <w:rFonts w:hint="cs"/>
          <w:rtl/>
          <w:lang w:bidi="ar"/>
        </w:rPr>
        <w:t>"</w:t>
      </w:r>
      <w:r w:rsidRPr="009A0877">
        <w:rPr>
          <w:rFonts w:hint="cs"/>
          <w:lang w:bidi="ar"/>
        </w:rPr>
        <w:t xml:space="preserve"> </w:t>
      </w:r>
    </w:p>
    <w:p w14:paraId="3304951E" w14:textId="560F01EF" w:rsidR="009A0877" w:rsidRPr="009A0877" w:rsidRDefault="009A0877" w:rsidP="009A0877">
      <w:pPr>
        <w:bidi/>
        <w:jc w:val="center"/>
        <w:rPr>
          <w:lang w:bidi="ar"/>
        </w:rPr>
      </w:pPr>
      <w:r w:rsidRPr="009A0877">
        <w:rPr>
          <w:noProof/>
          <w:lang w:bidi="ar"/>
        </w:rPr>
        <w:drawing>
          <wp:inline distT="0" distB="0" distL="0" distR="0" wp14:anchorId="60D49963" wp14:editId="18E83640">
            <wp:extent cx="1714500" cy="2667000"/>
            <wp:effectExtent l="0" t="0" r="0" b="0"/>
            <wp:docPr id="125933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2667000"/>
                    </a:xfrm>
                    <a:prstGeom prst="rect">
                      <a:avLst/>
                    </a:prstGeom>
                    <a:noFill/>
                    <a:ln>
                      <a:noFill/>
                    </a:ln>
                  </pic:spPr>
                </pic:pic>
              </a:graphicData>
            </a:graphic>
          </wp:inline>
        </w:drawing>
      </w:r>
    </w:p>
    <w:p w14:paraId="51D96E46" w14:textId="54519F2A" w:rsidR="009A0877" w:rsidRPr="009A0877" w:rsidRDefault="009A0877" w:rsidP="009A0877">
      <w:pPr>
        <w:bidi/>
        <w:jc w:val="both"/>
        <w:rPr>
          <w:lang w:bidi="ar"/>
        </w:rPr>
      </w:pPr>
      <w:r w:rsidRPr="009A0877">
        <w:rPr>
          <w:rtl/>
          <w:lang w:bidi="ar"/>
        </w:rPr>
        <w:t>يمكنك الآن النقر فوق أي من الكلمات لرؤية المزيد من التفاصيل. على سبيل المثال، قمنا بنقر كلمة "جَلاَلَكَ" لنحصل على ما يلي</w:t>
      </w:r>
      <w:r w:rsidRPr="009A0877">
        <w:rPr>
          <w:rFonts w:hint="cs"/>
          <w:lang w:bidi="ar"/>
        </w:rPr>
        <w:t>:</w:t>
      </w:r>
    </w:p>
    <w:p w14:paraId="1D684D1F" w14:textId="0BAB0488" w:rsidR="009A0877" w:rsidRPr="009A0877" w:rsidRDefault="009A0877" w:rsidP="009A0877">
      <w:pPr>
        <w:bidi/>
        <w:jc w:val="center"/>
        <w:rPr>
          <w:lang w:bidi="ar"/>
        </w:rPr>
      </w:pPr>
      <w:r w:rsidRPr="009A0877">
        <w:rPr>
          <w:noProof/>
          <w:lang w:bidi="ar"/>
        </w:rPr>
        <w:drawing>
          <wp:inline distT="0" distB="0" distL="0" distR="0" wp14:anchorId="570D682B" wp14:editId="32D4630A">
            <wp:extent cx="4997450" cy="1771650"/>
            <wp:effectExtent l="0" t="0" r="0" b="0"/>
            <wp:docPr id="833242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7450" cy="1771650"/>
                    </a:xfrm>
                    <a:prstGeom prst="rect">
                      <a:avLst/>
                    </a:prstGeom>
                    <a:noFill/>
                    <a:ln>
                      <a:noFill/>
                    </a:ln>
                  </pic:spPr>
                </pic:pic>
              </a:graphicData>
            </a:graphic>
          </wp:inline>
        </w:drawing>
      </w:r>
    </w:p>
    <w:p w14:paraId="456361FF" w14:textId="636E510D" w:rsidR="009A0877" w:rsidRPr="009A0877" w:rsidRDefault="009A0877" w:rsidP="009A0877">
      <w:pPr>
        <w:bidi/>
        <w:jc w:val="both"/>
        <w:rPr>
          <w:lang w:bidi="ar"/>
        </w:rPr>
      </w:pPr>
      <w:r w:rsidRPr="009A0877">
        <w:rPr>
          <w:rtl/>
          <w:lang w:bidi="ar"/>
        </w:rPr>
        <w:lastRenderedPageBreak/>
        <w:t xml:space="preserve">يمكنك كذلك النقر فوق أي من الشواهد المدرجة لترى استخدام نفس الكلمة العبرية في تلك الشواهد. على سبيل المثال، قمنا بالنقر على </w:t>
      </w:r>
      <w:r w:rsidR="00851EBD">
        <w:rPr>
          <w:rFonts w:hint="cs"/>
          <w:rtl/>
          <w:lang w:bidi="ar"/>
        </w:rPr>
        <w:t>"</w:t>
      </w:r>
      <w:r w:rsidRPr="009A0877">
        <w:rPr>
          <w:rtl/>
          <w:lang w:bidi="ar"/>
        </w:rPr>
        <w:t xml:space="preserve">إشعياء </w:t>
      </w:r>
      <w:r w:rsidRPr="009A0877">
        <w:rPr>
          <w:rtl/>
          <w:lang w:bidi="fa-IR"/>
        </w:rPr>
        <w:t>۳۰: ۳۰</w:t>
      </w:r>
      <w:r w:rsidR="00851EBD">
        <w:rPr>
          <w:rFonts w:hint="cs"/>
          <w:rtl/>
          <w:lang w:bidi="fa-IR"/>
        </w:rPr>
        <w:t>"</w:t>
      </w:r>
      <w:r w:rsidRPr="009A0877">
        <w:rPr>
          <w:rtl/>
          <w:lang w:bidi="fa-IR"/>
        </w:rPr>
        <w:t xml:space="preserve"> </w:t>
      </w:r>
      <w:r w:rsidRPr="009A0877">
        <w:rPr>
          <w:rtl/>
          <w:lang w:bidi="ar"/>
        </w:rPr>
        <w:t>للحصول على ما يلي</w:t>
      </w:r>
      <w:r w:rsidRPr="009A0877">
        <w:rPr>
          <w:rFonts w:hint="cs"/>
          <w:lang w:bidi="ar"/>
        </w:rPr>
        <w:t>:</w:t>
      </w:r>
    </w:p>
    <w:p w14:paraId="10B35546" w14:textId="553B8100" w:rsidR="009A0877" w:rsidRPr="009A0877" w:rsidRDefault="009A0877" w:rsidP="009A0877">
      <w:pPr>
        <w:bidi/>
        <w:jc w:val="center"/>
        <w:rPr>
          <w:lang w:bidi="ar"/>
        </w:rPr>
      </w:pPr>
      <w:r w:rsidRPr="009A0877">
        <w:rPr>
          <w:noProof/>
          <w:lang w:bidi="ar"/>
        </w:rPr>
        <w:drawing>
          <wp:inline distT="0" distB="0" distL="0" distR="0" wp14:anchorId="38622777" wp14:editId="1E559B82">
            <wp:extent cx="4362450" cy="1079500"/>
            <wp:effectExtent l="0" t="0" r="0" b="6350"/>
            <wp:docPr id="1531556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2450" cy="1079500"/>
                    </a:xfrm>
                    <a:prstGeom prst="rect">
                      <a:avLst/>
                    </a:prstGeom>
                    <a:noFill/>
                    <a:ln>
                      <a:noFill/>
                    </a:ln>
                  </pic:spPr>
                </pic:pic>
              </a:graphicData>
            </a:graphic>
          </wp:inline>
        </w:drawing>
      </w:r>
    </w:p>
    <w:p w14:paraId="4ADB058B" w14:textId="07BE83D6" w:rsidR="009A0877" w:rsidRPr="009A0877" w:rsidRDefault="009A0877" w:rsidP="009A0877">
      <w:pPr>
        <w:bidi/>
        <w:jc w:val="both"/>
        <w:rPr>
          <w:lang w:bidi="ar"/>
        </w:rPr>
      </w:pPr>
      <w:r w:rsidRPr="009A0877">
        <w:rPr>
          <w:rtl/>
          <w:lang w:bidi="ar"/>
        </w:rPr>
        <w:t>يمكنك التعمق أكثر بالنقر على أيقونة الآية أو أيقونة ال</w:t>
      </w:r>
      <w:r>
        <w:rPr>
          <w:rFonts w:hint="cs"/>
          <w:rtl/>
          <w:lang w:bidi="ar"/>
        </w:rPr>
        <w:t>أ</w:t>
      </w:r>
      <w:r w:rsidRPr="009A0877">
        <w:rPr>
          <w:rtl/>
          <w:lang w:bidi="ar"/>
        </w:rPr>
        <w:t>صحاح</w:t>
      </w:r>
      <w:r w:rsidRPr="009A0877">
        <w:rPr>
          <w:rFonts w:hint="cs"/>
          <w:lang w:bidi="ar"/>
        </w:rPr>
        <w:t>.</w:t>
      </w:r>
    </w:p>
    <w:p w14:paraId="1903077E" w14:textId="3B5DAFE2" w:rsidR="00710311" w:rsidRDefault="00710311" w:rsidP="00E76AD3">
      <w:pPr>
        <w:jc w:val="both"/>
        <w:rPr>
          <w:rFonts w:asciiTheme="majorHAnsi" w:eastAsiaTheme="majorEastAsia" w:hAnsiTheme="majorHAnsi" w:cstheme="majorBidi"/>
          <w:color w:val="2F5496" w:themeColor="accent1" w:themeShade="BF"/>
          <w:sz w:val="32"/>
          <w:szCs w:val="32"/>
        </w:rPr>
      </w:pPr>
      <w:r>
        <w:br w:type="page"/>
      </w:r>
    </w:p>
    <w:p w14:paraId="0A945706" w14:textId="0A68A7FD" w:rsidR="008169E4" w:rsidRDefault="009D5125" w:rsidP="008169E4">
      <w:pPr>
        <w:pStyle w:val="Heading1"/>
        <w:bidi/>
      </w:pPr>
      <w:bookmarkStart w:id="9" w:name="_Toc174778254"/>
      <w:r>
        <w:rPr>
          <w:rFonts w:hint="cs"/>
          <w:rtl/>
        </w:rPr>
        <w:lastRenderedPageBreak/>
        <w:t xml:space="preserve">سمات </w:t>
      </w:r>
      <w:r w:rsidR="008169E4">
        <w:t xml:space="preserve"> الترجمة</w:t>
      </w:r>
      <w:bookmarkEnd w:id="9"/>
    </w:p>
    <w:p w14:paraId="11D18163" w14:textId="6707EE65" w:rsidR="009D5125" w:rsidRDefault="009D5125" w:rsidP="009D5125">
      <w:pPr>
        <w:bidi/>
      </w:pPr>
      <w:r>
        <w:rPr>
          <w:rFonts w:cs="Arial" w:hint="cs"/>
          <w:rtl/>
          <w:lang w:bidi="ar"/>
        </w:rPr>
        <w:t>سمات</w:t>
      </w:r>
      <w:r w:rsidRPr="009D5125">
        <w:rPr>
          <w:rFonts w:cs="Arial"/>
          <w:rtl/>
          <w:lang w:bidi="ar"/>
        </w:rPr>
        <w:t xml:space="preserve"> الترجمة تشبه إلى حد كبير الكتاب المقدس الموسوم، إلا أنها توفر المزيد من التفاصيل حول اللغة الأصلية. يوجد ملف لكل من العهد القديم والعهد الجديد. هناك أيضًا ملفات فردية لكل سفر من أسفار الكتاب المقدس. الملفات </w:t>
      </w:r>
      <w:r w:rsidR="008536E3">
        <w:rPr>
          <w:rFonts w:cs="Arial" w:hint="cs"/>
          <w:rtl/>
          <w:lang w:bidi="ar"/>
        </w:rPr>
        <w:t xml:space="preserve">تحتوي علي </w:t>
      </w:r>
      <w:r w:rsidR="00AD62BE" w:rsidRPr="00AD62BE">
        <w:rPr>
          <w:rFonts w:cs="Arial"/>
          <w:rtl/>
          <w:lang w:bidi="ar"/>
        </w:rPr>
        <w:t xml:space="preserve">حقول </w:t>
      </w:r>
      <w:r w:rsidRPr="009D5125">
        <w:rPr>
          <w:rFonts w:cs="Arial"/>
          <w:rtl/>
          <w:lang w:bidi="ar"/>
        </w:rPr>
        <w:t>مفصول</w:t>
      </w:r>
      <w:r w:rsidR="008536E3">
        <w:rPr>
          <w:rFonts w:cs="Arial" w:hint="cs"/>
          <w:rtl/>
          <w:lang w:bidi="ar"/>
        </w:rPr>
        <w:t>ة</w:t>
      </w:r>
      <w:r w:rsidRPr="009D5125">
        <w:rPr>
          <w:rFonts w:cs="Arial"/>
          <w:rtl/>
          <w:lang w:bidi="ar"/>
        </w:rPr>
        <w:t xml:space="preserve"> بعلامات جدولة </w:t>
      </w:r>
      <w:r>
        <w:rPr>
          <w:rFonts w:cs="Arial" w:hint="cs"/>
          <w:rtl/>
          <w:lang w:bidi="ar"/>
        </w:rPr>
        <w:t>(</w:t>
      </w:r>
      <w:r>
        <w:rPr>
          <w:rFonts w:cs="Arial"/>
          <w:lang w:val="en-US" w:bidi="ar"/>
        </w:rPr>
        <w:t>Tab Separated Values</w:t>
      </w:r>
      <w:r>
        <w:rPr>
          <w:rFonts w:cs="Arial" w:hint="cs"/>
          <w:rtl/>
          <w:lang w:bidi="ar"/>
        </w:rPr>
        <w:t xml:space="preserve">) </w:t>
      </w:r>
      <w:r w:rsidRPr="009D5125">
        <w:rPr>
          <w:rFonts w:cs="Arial"/>
          <w:rtl/>
          <w:lang w:bidi="ar"/>
        </w:rPr>
        <w:t>ويمكن عرضها بسهولة باستخدام برنامج جداول البيانات مثل</w:t>
      </w:r>
      <w:r w:rsidRPr="009D5125">
        <w:t xml:space="preserve"> MS Excel </w:t>
      </w:r>
      <w:r w:rsidRPr="009D5125">
        <w:rPr>
          <w:rFonts w:cs="Arial"/>
          <w:rtl/>
          <w:lang w:bidi="ar"/>
        </w:rPr>
        <w:t>أو</w:t>
      </w:r>
      <w:r w:rsidRPr="009D5125">
        <w:t xml:space="preserve"> Google Sheets. </w:t>
      </w:r>
      <w:r w:rsidRPr="009D5125">
        <w:rPr>
          <w:rFonts w:cs="Arial"/>
          <w:rtl/>
          <w:lang w:bidi="ar"/>
        </w:rPr>
        <w:t xml:space="preserve">الملفات موجودة </w:t>
      </w:r>
      <w:hyperlink r:id="rId33" w:history="1">
        <w:r w:rsidRPr="009D5125">
          <w:rPr>
            <w:rStyle w:val="Hyperlink"/>
            <w:rFonts w:cs="Arial" w:hint="cs"/>
            <w:rtl/>
            <w:lang w:bidi="ar"/>
          </w:rPr>
          <w:t>هنا</w:t>
        </w:r>
      </w:hyperlink>
      <w:r w:rsidRPr="009D5125">
        <w:t>.</w:t>
      </w:r>
    </w:p>
    <w:p w14:paraId="1AC8777C" w14:textId="1C53B5EE" w:rsidR="003F6843" w:rsidRDefault="003F6843" w:rsidP="003F6843">
      <w:pPr>
        <w:pStyle w:val="Heading2"/>
        <w:bidi/>
      </w:pPr>
      <w:bookmarkStart w:id="10" w:name="_Toc174778255"/>
      <w:r>
        <w:t>العهد القديم</w:t>
      </w:r>
      <w:bookmarkEnd w:id="10"/>
    </w:p>
    <w:p w14:paraId="1A9CC8B7" w14:textId="2265990E" w:rsidR="009D5125" w:rsidRPr="009D5125" w:rsidRDefault="009D5125" w:rsidP="009D5125">
      <w:pPr>
        <w:bidi/>
        <w:rPr>
          <w:lang w:val="en-US"/>
        </w:rPr>
      </w:pPr>
      <w:r w:rsidRPr="009D5125">
        <w:rPr>
          <w:rFonts w:cs="Arial"/>
          <w:rtl/>
          <w:lang w:val="en-US"/>
        </w:rPr>
        <w:t>بالنسبة للغة العبرية، فإنها تعرض الكلمة العبرية</w:t>
      </w:r>
      <w:r w:rsidRPr="009D5125">
        <w:rPr>
          <w:lang w:val="en-US"/>
        </w:rPr>
        <w:t xml:space="preserve"> </w:t>
      </w:r>
      <w:r>
        <w:rPr>
          <w:rFonts w:hint="cs"/>
          <w:rtl/>
          <w:lang w:val="en-US"/>
        </w:rPr>
        <w:t xml:space="preserve"> (</w:t>
      </w:r>
      <w:r w:rsidRPr="009D5125">
        <w:rPr>
          <w:rFonts w:cs="Arial"/>
          <w:rtl/>
          <w:lang w:val="en-US"/>
        </w:rPr>
        <w:t>من النص الماسور</w:t>
      </w:r>
      <w:r>
        <w:rPr>
          <w:rFonts w:cs="Arial" w:hint="cs"/>
          <w:rtl/>
          <w:lang w:val="en-US"/>
        </w:rPr>
        <w:t xml:space="preserve">ي </w:t>
      </w:r>
      <w:r>
        <w:rPr>
          <w:rFonts w:cs="Arial"/>
          <w:rtl/>
          <w:lang w:val="en-US"/>
        </w:rPr>
        <w:t>–</w:t>
      </w:r>
      <w:r>
        <w:rPr>
          <w:rFonts w:cs="Arial" w:hint="cs"/>
          <w:rtl/>
          <w:lang w:val="en-US"/>
        </w:rPr>
        <w:t xml:space="preserve"> </w:t>
      </w:r>
      <w:r>
        <w:rPr>
          <w:rFonts w:cs="Arial"/>
          <w:lang w:val="en-US"/>
        </w:rPr>
        <w:t>MT</w:t>
      </w:r>
      <w:r>
        <w:rPr>
          <w:rFonts w:cs="Arial" w:hint="cs"/>
          <w:rtl/>
          <w:lang w:val="en-US" w:bidi="ar-EG"/>
        </w:rPr>
        <w:t>)</w:t>
      </w:r>
      <w:r w:rsidRPr="009D5125">
        <w:rPr>
          <w:lang w:val="en-US"/>
        </w:rPr>
        <w:t xml:space="preserve"> </w:t>
      </w:r>
      <w:r w:rsidRPr="009D5125">
        <w:rPr>
          <w:rFonts w:cs="Arial"/>
          <w:rtl/>
          <w:lang w:val="en-US"/>
        </w:rPr>
        <w:t xml:space="preserve">، ورقم </w:t>
      </w:r>
      <w:r>
        <w:rPr>
          <w:rFonts w:cs="Arial" w:hint="cs"/>
          <w:rtl/>
          <w:lang w:val="en-US"/>
        </w:rPr>
        <w:t>سترونج الخاص بها</w:t>
      </w:r>
      <w:r w:rsidRPr="009D5125">
        <w:rPr>
          <w:rFonts w:cs="Arial"/>
          <w:rtl/>
          <w:lang w:val="en-US"/>
        </w:rPr>
        <w:t>، وقواعد</w:t>
      </w:r>
      <w:r>
        <w:rPr>
          <w:rFonts w:cs="Arial" w:hint="cs"/>
          <w:rtl/>
          <w:lang w:val="en-US"/>
        </w:rPr>
        <w:t xml:space="preserve"> اللغة</w:t>
      </w:r>
      <w:r w:rsidRPr="009D5125">
        <w:rPr>
          <w:rFonts w:cs="Arial"/>
          <w:rtl/>
          <w:lang w:val="en-US"/>
        </w:rPr>
        <w:t xml:space="preserve">، والترجمة الصوتية الإنجليزية، والمعنى الإنجليزي، ورقم الكلمة المقابلة في الآية العبرية الماسورية. رقم الكلمة </w:t>
      </w:r>
      <w:r w:rsidR="002679FB" w:rsidRPr="009D5125">
        <w:rPr>
          <w:rFonts w:cs="Arial"/>
          <w:rtl/>
          <w:lang w:val="en-US"/>
        </w:rPr>
        <w:t xml:space="preserve">العبرية </w:t>
      </w:r>
      <w:r w:rsidR="002679FB">
        <w:rPr>
          <w:rFonts w:cs="Arial" w:hint="cs"/>
          <w:rtl/>
          <w:lang w:val="en-US"/>
        </w:rPr>
        <w:t>غير موجود</w:t>
      </w:r>
      <w:r w:rsidRPr="009D5125">
        <w:rPr>
          <w:rFonts w:cs="Arial"/>
          <w:rtl/>
          <w:lang w:val="en-US"/>
        </w:rPr>
        <w:t xml:space="preserve"> في الكتاب المقدس الموسوم الموصوف أعلاه. رقم الكلمة مهم لعدة أسباب كما هو موضح أدناه</w:t>
      </w:r>
      <w:r w:rsidRPr="009D5125">
        <w:rPr>
          <w:lang w:val="en-US"/>
        </w:rPr>
        <w:t>:</w:t>
      </w:r>
    </w:p>
    <w:p w14:paraId="34A068B9" w14:textId="7A806777" w:rsidR="00052C91" w:rsidRDefault="00052C91" w:rsidP="00B85E2C">
      <w:pPr>
        <w:pStyle w:val="Heading3"/>
        <w:bidi/>
      </w:pPr>
      <w:r w:rsidRPr="00052C91">
        <w:rPr>
          <w:rtl/>
        </w:rPr>
        <w:t>استخدام الترجمة السبعينية لملء الكلمات المفقودة من النص الماسوري</w:t>
      </w:r>
    </w:p>
    <w:p w14:paraId="43AB8163" w14:textId="0897601F" w:rsidR="002958E3" w:rsidRPr="009E0275" w:rsidRDefault="002958E3" w:rsidP="002958E3">
      <w:pPr>
        <w:bidi/>
        <w:rPr>
          <w:b/>
          <w:bCs/>
        </w:rPr>
      </w:pPr>
      <w:r w:rsidRPr="009E0275">
        <w:rPr>
          <w:b/>
          <w:bCs/>
        </w:rPr>
        <w:t>عدد 26:40</w:t>
      </w:r>
    </w:p>
    <w:p w14:paraId="6820B080" w14:textId="491FFB43" w:rsidR="002315DC" w:rsidRPr="002315DC" w:rsidRDefault="002679FB" w:rsidP="002315DC">
      <w:pPr>
        <w:bidi/>
        <w:rPr>
          <w:lang w:val="en-US"/>
        </w:rPr>
      </w:pPr>
      <w:bookmarkStart w:id="11" w:name="_Hlk161662038"/>
      <w:r>
        <w:rPr>
          <w:rFonts w:cs="Arial" w:hint="cs"/>
          <w:rtl/>
        </w:rPr>
        <w:t>تبين</w:t>
      </w:r>
      <w:r w:rsidRPr="002679FB">
        <w:rPr>
          <w:rFonts w:cs="Arial"/>
          <w:rtl/>
        </w:rPr>
        <w:t xml:space="preserve"> سمات الترجمة أن الكلمة السادسة " لارد" مفقودة من النص الماسوري، ولكنها موجودة في الترجمة السبعينية.</w:t>
      </w:r>
      <w:bookmarkEnd w:id="1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874"/>
        <w:gridCol w:w="2028"/>
        <w:gridCol w:w="1187"/>
        <w:gridCol w:w="874"/>
        <w:gridCol w:w="874"/>
        <w:gridCol w:w="1350"/>
        <w:gridCol w:w="1702"/>
      </w:tblGrid>
      <w:tr w:rsidR="002315DC" w:rsidRPr="00B03EDF" w14:paraId="38E75A3E" w14:textId="77777777" w:rsidTr="00027D47">
        <w:trPr>
          <w:trHeight w:val="288"/>
        </w:trPr>
        <w:tc>
          <w:tcPr>
            <w:tcW w:w="873" w:type="dxa"/>
            <w:shd w:val="clear" w:color="auto" w:fill="auto"/>
            <w:noWrap/>
            <w:vAlign w:val="bottom"/>
            <w:hideMark/>
          </w:tcPr>
          <w:p w14:paraId="29A74A89"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Ara W#</w:t>
            </w:r>
          </w:p>
        </w:tc>
        <w:tc>
          <w:tcPr>
            <w:tcW w:w="874" w:type="dxa"/>
            <w:shd w:val="clear" w:color="auto" w:fill="auto"/>
            <w:noWrap/>
            <w:vAlign w:val="bottom"/>
            <w:hideMark/>
          </w:tcPr>
          <w:p w14:paraId="11E328B6"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Arabic</w:t>
            </w:r>
          </w:p>
        </w:tc>
        <w:tc>
          <w:tcPr>
            <w:tcW w:w="1898" w:type="dxa"/>
            <w:shd w:val="clear" w:color="auto" w:fill="auto"/>
            <w:noWrap/>
            <w:vAlign w:val="bottom"/>
            <w:hideMark/>
          </w:tcPr>
          <w:p w14:paraId="529D97C5"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Strongs</w:t>
            </w:r>
          </w:p>
        </w:tc>
        <w:tc>
          <w:tcPr>
            <w:tcW w:w="1043" w:type="dxa"/>
            <w:shd w:val="clear" w:color="auto" w:fill="auto"/>
            <w:noWrap/>
            <w:vAlign w:val="bottom"/>
            <w:hideMark/>
          </w:tcPr>
          <w:p w14:paraId="02D44F9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Grammar</w:t>
            </w:r>
          </w:p>
        </w:tc>
        <w:tc>
          <w:tcPr>
            <w:tcW w:w="874" w:type="dxa"/>
            <w:shd w:val="clear" w:color="auto" w:fill="auto"/>
            <w:noWrap/>
            <w:vAlign w:val="bottom"/>
            <w:hideMark/>
          </w:tcPr>
          <w:p w14:paraId="25FEF4DB"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Heb w#</w:t>
            </w:r>
          </w:p>
        </w:tc>
        <w:tc>
          <w:tcPr>
            <w:tcW w:w="874" w:type="dxa"/>
            <w:shd w:val="clear" w:color="auto" w:fill="auto"/>
            <w:noWrap/>
            <w:vAlign w:val="bottom"/>
            <w:hideMark/>
          </w:tcPr>
          <w:p w14:paraId="41043F97"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Hebrew</w:t>
            </w:r>
          </w:p>
        </w:tc>
        <w:tc>
          <w:tcPr>
            <w:tcW w:w="1222" w:type="dxa"/>
            <w:shd w:val="clear" w:color="auto" w:fill="auto"/>
            <w:noWrap/>
            <w:vAlign w:val="bottom"/>
            <w:hideMark/>
          </w:tcPr>
          <w:p w14:paraId="5B08600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Transliteration</w:t>
            </w:r>
          </w:p>
        </w:tc>
        <w:tc>
          <w:tcPr>
            <w:tcW w:w="1702" w:type="dxa"/>
            <w:shd w:val="clear" w:color="auto" w:fill="auto"/>
            <w:noWrap/>
            <w:vAlign w:val="bottom"/>
            <w:hideMark/>
          </w:tcPr>
          <w:p w14:paraId="6B586353"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Word-by-word</w:t>
            </w:r>
          </w:p>
        </w:tc>
      </w:tr>
      <w:tr w:rsidR="002315DC" w:rsidRPr="00B03EDF" w14:paraId="11620CEA" w14:textId="77777777" w:rsidTr="00027D47">
        <w:trPr>
          <w:trHeight w:val="288"/>
        </w:trPr>
        <w:tc>
          <w:tcPr>
            <w:tcW w:w="873" w:type="dxa"/>
            <w:shd w:val="clear" w:color="auto" w:fill="auto"/>
            <w:noWrap/>
            <w:vAlign w:val="bottom"/>
            <w:hideMark/>
          </w:tcPr>
          <w:p w14:paraId="1E7DD65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#01</w:t>
            </w:r>
          </w:p>
        </w:tc>
        <w:tc>
          <w:tcPr>
            <w:tcW w:w="874" w:type="dxa"/>
            <w:shd w:val="clear" w:color="auto" w:fill="auto"/>
            <w:noWrap/>
            <w:vAlign w:val="bottom"/>
            <w:hideMark/>
          </w:tcPr>
          <w:p w14:paraId="5C957F75"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وكان</w:t>
            </w:r>
          </w:p>
        </w:tc>
        <w:tc>
          <w:tcPr>
            <w:tcW w:w="1898" w:type="dxa"/>
            <w:shd w:val="clear" w:color="auto" w:fill="auto"/>
            <w:noWrap/>
            <w:vAlign w:val="bottom"/>
            <w:hideMark/>
          </w:tcPr>
          <w:p w14:paraId="6E4784E4"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H9001/{H1961}</w:t>
            </w:r>
          </w:p>
        </w:tc>
        <w:tc>
          <w:tcPr>
            <w:tcW w:w="1043" w:type="dxa"/>
            <w:shd w:val="clear" w:color="auto" w:fill="auto"/>
            <w:noWrap/>
            <w:vAlign w:val="bottom"/>
            <w:hideMark/>
          </w:tcPr>
          <w:p w14:paraId="48C2136B"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Hc/Vqw3mp</w:t>
            </w:r>
          </w:p>
        </w:tc>
        <w:tc>
          <w:tcPr>
            <w:tcW w:w="874" w:type="dxa"/>
            <w:shd w:val="clear" w:color="auto" w:fill="auto"/>
            <w:noWrap/>
            <w:vAlign w:val="bottom"/>
            <w:hideMark/>
          </w:tcPr>
          <w:p w14:paraId="586FBB9F"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#01</w:t>
            </w:r>
          </w:p>
        </w:tc>
        <w:tc>
          <w:tcPr>
            <w:tcW w:w="874" w:type="dxa"/>
            <w:shd w:val="clear" w:color="auto" w:fill="auto"/>
            <w:noWrap/>
            <w:vAlign w:val="bottom"/>
            <w:hideMark/>
          </w:tcPr>
          <w:p w14:paraId="517DB51A"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וַ יִּהְי֥וּ</w:t>
            </w:r>
          </w:p>
        </w:tc>
        <w:tc>
          <w:tcPr>
            <w:tcW w:w="1222" w:type="dxa"/>
            <w:shd w:val="clear" w:color="auto" w:fill="auto"/>
            <w:noWrap/>
            <w:vAlign w:val="bottom"/>
            <w:hideMark/>
          </w:tcPr>
          <w:p w14:paraId="5E998753"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va/i.yih.Yu</w:t>
            </w:r>
          </w:p>
        </w:tc>
        <w:tc>
          <w:tcPr>
            <w:tcW w:w="1702" w:type="dxa"/>
            <w:shd w:val="clear" w:color="auto" w:fill="auto"/>
            <w:noWrap/>
            <w:vAlign w:val="bottom"/>
            <w:hideMark/>
          </w:tcPr>
          <w:p w14:paraId="42E97609"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and/ they were</w:t>
            </w:r>
          </w:p>
        </w:tc>
      </w:tr>
      <w:tr w:rsidR="002315DC" w:rsidRPr="00B03EDF" w14:paraId="555D54E1" w14:textId="77777777" w:rsidTr="00027D47">
        <w:trPr>
          <w:trHeight w:val="288"/>
        </w:trPr>
        <w:tc>
          <w:tcPr>
            <w:tcW w:w="873" w:type="dxa"/>
            <w:shd w:val="clear" w:color="auto" w:fill="auto"/>
            <w:noWrap/>
            <w:vAlign w:val="bottom"/>
            <w:hideMark/>
          </w:tcPr>
          <w:p w14:paraId="79963815"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#02</w:t>
            </w:r>
          </w:p>
        </w:tc>
        <w:tc>
          <w:tcPr>
            <w:tcW w:w="874" w:type="dxa"/>
            <w:shd w:val="clear" w:color="auto" w:fill="auto"/>
            <w:noWrap/>
            <w:vAlign w:val="bottom"/>
            <w:hideMark/>
          </w:tcPr>
          <w:p w14:paraId="12F27DFC"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ابنا</w:t>
            </w:r>
          </w:p>
        </w:tc>
        <w:tc>
          <w:tcPr>
            <w:tcW w:w="1898" w:type="dxa"/>
            <w:shd w:val="clear" w:color="auto" w:fill="auto"/>
            <w:noWrap/>
            <w:vAlign w:val="bottom"/>
            <w:hideMark/>
          </w:tcPr>
          <w:p w14:paraId="7BD7E5DD"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{H1121G}\H9014</w:t>
            </w:r>
          </w:p>
        </w:tc>
        <w:tc>
          <w:tcPr>
            <w:tcW w:w="1043" w:type="dxa"/>
            <w:shd w:val="clear" w:color="auto" w:fill="auto"/>
            <w:noWrap/>
            <w:vAlign w:val="bottom"/>
            <w:hideMark/>
          </w:tcPr>
          <w:p w14:paraId="249A4DC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HNcmpc</w:t>
            </w:r>
          </w:p>
        </w:tc>
        <w:tc>
          <w:tcPr>
            <w:tcW w:w="874" w:type="dxa"/>
            <w:shd w:val="clear" w:color="auto" w:fill="auto"/>
            <w:noWrap/>
            <w:vAlign w:val="bottom"/>
            <w:hideMark/>
          </w:tcPr>
          <w:p w14:paraId="4EA6230E"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#02</w:t>
            </w:r>
          </w:p>
        </w:tc>
        <w:tc>
          <w:tcPr>
            <w:tcW w:w="874" w:type="dxa"/>
            <w:shd w:val="clear" w:color="auto" w:fill="auto"/>
            <w:noWrap/>
            <w:vAlign w:val="bottom"/>
            <w:hideMark/>
          </w:tcPr>
          <w:p w14:paraId="569BBB88"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בְנֵי</w:t>
            </w:r>
          </w:p>
        </w:tc>
        <w:tc>
          <w:tcPr>
            <w:tcW w:w="1222" w:type="dxa"/>
            <w:shd w:val="clear" w:color="auto" w:fill="auto"/>
            <w:noWrap/>
            <w:vAlign w:val="bottom"/>
            <w:hideMark/>
          </w:tcPr>
          <w:p w14:paraId="2F763C61"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ve.nei-</w:t>
            </w:r>
          </w:p>
        </w:tc>
        <w:tc>
          <w:tcPr>
            <w:tcW w:w="1702" w:type="dxa"/>
            <w:shd w:val="clear" w:color="auto" w:fill="auto"/>
            <w:noWrap/>
            <w:vAlign w:val="bottom"/>
            <w:hideMark/>
          </w:tcPr>
          <w:p w14:paraId="65F72542"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descendants of</w:t>
            </w:r>
          </w:p>
        </w:tc>
      </w:tr>
      <w:tr w:rsidR="002315DC" w:rsidRPr="00B03EDF" w14:paraId="44CA0D5F" w14:textId="77777777" w:rsidTr="00027D47">
        <w:trPr>
          <w:trHeight w:val="288"/>
        </w:trPr>
        <w:tc>
          <w:tcPr>
            <w:tcW w:w="873" w:type="dxa"/>
            <w:shd w:val="clear" w:color="auto" w:fill="auto"/>
            <w:noWrap/>
            <w:vAlign w:val="bottom"/>
            <w:hideMark/>
          </w:tcPr>
          <w:p w14:paraId="788E17E6"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#03</w:t>
            </w:r>
          </w:p>
        </w:tc>
        <w:tc>
          <w:tcPr>
            <w:tcW w:w="874" w:type="dxa"/>
            <w:shd w:val="clear" w:color="auto" w:fill="auto"/>
            <w:noWrap/>
            <w:vAlign w:val="bottom"/>
            <w:hideMark/>
          </w:tcPr>
          <w:p w14:paraId="7E37BC6D"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بالع:</w:t>
            </w:r>
          </w:p>
        </w:tc>
        <w:tc>
          <w:tcPr>
            <w:tcW w:w="1898" w:type="dxa"/>
            <w:shd w:val="clear" w:color="auto" w:fill="auto"/>
            <w:noWrap/>
            <w:vAlign w:val="bottom"/>
            <w:hideMark/>
          </w:tcPr>
          <w:p w14:paraId="3B4494C3"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{H1106A}</w:t>
            </w:r>
          </w:p>
        </w:tc>
        <w:tc>
          <w:tcPr>
            <w:tcW w:w="1043" w:type="dxa"/>
            <w:shd w:val="clear" w:color="auto" w:fill="auto"/>
            <w:noWrap/>
            <w:vAlign w:val="bottom"/>
            <w:hideMark/>
          </w:tcPr>
          <w:p w14:paraId="510BDDB9"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HNpm</w:t>
            </w:r>
          </w:p>
        </w:tc>
        <w:tc>
          <w:tcPr>
            <w:tcW w:w="874" w:type="dxa"/>
            <w:shd w:val="clear" w:color="auto" w:fill="auto"/>
            <w:noWrap/>
            <w:vAlign w:val="bottom"/>
            <w:hideMark/>
          </w:tcPr>
          <w:p w14:paraId="4F45D6BA"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#03</w:t>
            </w:r>
          </w:p>
        </w:tc>
        <w:tc>
          <w:tcPr>
            <w:tcW w:w="874" w:type="dxa"/>
            <w:shd w:val="clear" w:color="auto" w:fill="auto"/>
            <w:noWrap/>
            <w:vAlign w:val="bottom"/>
            <w:hideMark/>
          </w:tcPr>
          <w:p w14:paraId="454B7337"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בֶ֖לַע</w:t>
            </w:r>
          </w:p>
        </w:tc>
        <w:tc>
          <w:tcPr>
            <w:tcW w:w="1222" w:type="dxa"/>
            <w:shd w:val="clear" w:color="auto" w:fill="auto"/>
            <w:noWrap/>
            <w:vAlign w:val="bottom"/>
            <w:hideMark/>
          </w:tcPr>
          <w:p w14:paraId="7A8FD00E"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Ve.la'</w:t>
            </w:r>
          </w:p>
        </w:tc>
        <w:tc>
          <w:tcPr>
            <w:tcW w:w="1702" w:type="dxa"/>
            <w:shd w:val="clear" w:color="auto" w:fill="auto"/>
            <w:noWrap/>
            <w:vAlign w:val="bottom"/>
            <w:hideMark/>
          </w:tcPr>
          <w:p w14:paraId="7A2DA96F"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Bela</w:t>
            </w:r>
          </w:p>
        </w:tc>
      </w:tr>
      <w:tr w:rsidR="002315DC" w:rsidRPr="00B03EDF" w14:paraId="562C5B7D" w14:textId="77777777" w:rsidTr="00027D47">
        <w:trPr>
          <w:trHeight w:val="288"/>
        </w:trPr>
        <w:tc>
          <w:tcPr>
            <w:tcW w:w="873" w:type="dxa"/>
            <w:shd w:val="clear" w:color="auto" w:fill="auto"/>
            <w:noWrap/>
            <w:vAlign w:val="bottom"/>
            <w:hideMark/>
          </w:tcPr>
          <w:p w14:paraId="166FCDB5"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#04</w:t>
            </w:r>
          </w:p>
        </w:tc>
        <w:tc>
          <w:tcPr>
            <w:tcW w:w="874" w:type="dxa"/>
            <w:shd w:val="clear" w:color="auto" w:fill="auto"/>
            <w:noWrap/>
            <w:vAlign w:val="bottom"/>
            <w:hideMark/>
          </w:tcPr>
          <w:p w14:paraId="5A334436"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أرد</w:t>
            </w:r>
          </w:p>
        </w:tc>
        <w:tc>
          <w:tcPr>
            <w:tcW w:w="1898" w:type="dxa"/>
            <w:shd w:val="clear" w:color="auto" w:fill="auto"/>
            <w:noWrap/>
            <w:vAlign w:val="bottom"/>
            <w:hideMark/>
          </w:tcPr>
          <w:p w14:paraId="7BCCB2F1"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{H0714H}</w:t>
            </w:r>
          </w:p>
        </w:tc>
        <w:tc>
          <w:tcPr>
            <w:tcW w:w="1043" w:type="dxa"/>
            <w:shd w:val="clear" w:color="auto" w:fill="auto"/>
            <w:noWrap/>
            <w:vAlign w:val="bottom"/>
            <w:hideMark/>
          </w:tcPr>
          <w:p w14:paraId="76F9B3E5"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HNpm</w:t>
            </w:r>
          </w:p>
        </w:tc>
        <w:tc>
          <w:tcPr>
            <w:tcW w:w="874" w:type="dxa"/>
            <w:shd w:val="clear" w:color="auto" w:fill="auto"/>
            <w:noWrap/>
            <w:vAlign w:val="bottom"/>
            <w:hideMark/>
          </w:tcPr>
          <w:p w14:paraId="64774B3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#04</w:t>
            </w:r>
          </w:p>
        </w:tc>
        <w:tc>
          <w:tcPr>
            <w:tcW w:w="874" w:type="dxa"/>
            <w:shd w:val="clear" w:color="auto" w:fill="auto"/>
            <w:noWrap/>
            <w:vAlign w:val="bottom"/>
            <w:hideMark/>
          </w:tcPr>
          <w:p w14:paraId="4F8D0333"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אַ֣רְדְּ</w:t>
            </w:r>
          </w:p>
        </w:tc>
        <w:tc>
          <w:tcPr>
            <w:tcW w:w="1222" w:type="dxa"/>
            <w:shd w:val="clear" w:color="auto" w:fill="auto"/>
            <w:noWrap/>
            <w:vAlign w:val="bottom"/>
            <w:hideMark/>
          </w:tcPr>
          <w:p w14:paraId="6FC09849"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'ard</w:t>
            </w:r>
          </w:p>
        </w:tc>
        <w:tc>
          <w:tcPr>
            <w:tcW w:w="1702" w:type="dxa"/>
            <w:shd w:val="clear" w:color="auto" w:fill="auto"/>
            <w:noWrap/>
            <w:vAlign w:val="bottom"/>
            <w:hideMark/>
          </w:tcPr>
          <w:p w14:paraId="4A9F23C7"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Ard</w:t>
            </w:r>
          </w:p>
        </w:tc>
      </w:tr>
      <w:tr w:rsidR="002315DC" w:rsidRPr="00B03EDF" w14:paraId="448476D9" w14:textId="77777777" w:rsidTr="00027D47">
        <w:trPr>
          <w:trHeight w:val="288"/>
        </w:trPr>
        <w:tc>
          <w:tcPr>
            <w:tcW w:w="873" w:type="dxa"/>
            <w:shd w:val="clear" w:color="auto" w:fill="auto"/>
            <w:noWrap/>
            <w:vAlign w:val="bottom"/>
            <w:hideMark/>
          </w:tcPr>
          <w:p w14:paraId="7EBEAE36"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w:t>
            </w:r>
          </w:p>
        </w:tc>
        <w:tc>
          <w:tcPr>
            <w:tcW w:w="874" w:type="dxa"/>
            <w:shd w:val="clear" w:color="auto" w:fill="auto"/>
            <w:noWrap/>
            <w:vAlign w:val="bottom"/>
            <w:hideMark/>
          </w:tcPr>
          <w:p w14:paraId="742E4BB8"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ونعمان.</w:t>
            </w:r>
          </w:p>
        </w:tc>
        <w:tc>
          <w:tcPr>
            <w:tcW w:w="1898" w:type="dxa"/>
            <w:shd w:val="clear" w:color="auto" w:fill="auto"/>
            <w:noWrap/>
            <w:vAlign w:val="bottom"/>
            <w:hideMark/>
          </w:tcPr>
          <w:p w14:paraId="2F1BC6A9"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H9002/{H5283H}</w:t>
            </w:r>
          </w:p>
        </w:tc>
        <w:tc>
          <w:tcPr>
            <w:tcW w:w="1043" w:type="dxa"/>
            <w:shd w:val="clear" w:color="auto" w:fill="auto"/>
            <w:noWrap/>
            <w:vAlign w:val="bottom"/>
            <w:hideMark/>
          </w:tcPr>
          <w:p w14:paraId="57A0FBC3"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HC/Npm</w:t>
            </w:r>
          </w:p>
        </w:tc>
        <w:tc>
          <w:tcPr>
            <w:tcW w:w="874" w:type="dxa"/>
            <w:shd w:val="clear" w:color="auto" w:fill="auto"/>
            <w:noWrap/>
            <w:vAlign w:val="bottom"/>
            <w:hideMark/>
          </w:tcPr>
          <w:p w14:paraId="55E754C9"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w:t>
            </w:r>
          </w:p>
        </w:tc>
        <w:tc>
          <w:tcPr>
            <w:tcW w:w="874" w:type="dxa"/>
            <w:shd w:val="clear" w:color="auto" w:fill="auto"/>
            <w:noWrap/>
            <w:vAlign w:val="bottom"/>
            <w:hideMark/>
          </w:tcPr>
          <w:p w14:paraId="26AC80E8"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וְ נַעֲמָ֑ן</w:t>
            </w:r>
          </w:p>
        </w:tc>
        <w:tc>
          <w:tcPr>
            <w:tcW w:w="1222" w:type="dxa"/>
            <w:shd w:val="clear" w:color="auto" w:fill="auto"/>
            <w:noWrap/>
            <w:vAlign w:val="bottom"/>
            <w:hideMark/>
          </w:tcPr>
          <w:p w14:paraId="42DA0E9C"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ve./na.'a.Man</w:t>
            </w:r>
          </w:p>
        </w:tc>
        <w:tc>
          <w:tcPr>
            <w:tcW w:w="1702" w:type="dxa"/>
            <w:shd w:val="clear" w:color="auto" w:fill="auto"/>
            <w:noWrap/>
            <w:vAlign w:val="bottom"/>
            <w:hideMark/>
          </w:tcPr>
          <w:p w14:paraId="426F57B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and/ Naaman</w:t>
            </w:r>
          </w:p>
        </w:tc>
      </w:tr>
      <w:tr w:rsidR="002315DC" w:rsidRPr="00B03EDF" w14:paraId="6BC10A27" w14:textId="77777777" w:rsidTr="00027D47">
        <w:trPr>
          <w:trHeight w:val="288"/>
        </w:trPr>
        <w:tc>
          <w:tcPr>
            <w:tcW w:w="873" w:type="dxa"/>
            <w:shd w:val="clear" w:color="auto" w:fill="FFC000" w:themeFill="accent4"/>
            <w:noWrap/>
            <w:vAlign w:val="bottom"/>
            <w:hideMark/>
          </w:tcPr>
          <w:p w14:paraId="28D0303C"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#06</w:t>
            </w:r>
          </w:p>
        </w:tc>
        <w:tc>
          <w:tcPr>
            <w:tcW w:w="874" w:type="dxa"/>
            <w:shd w:val="clear" w:color="auto" w:fill="FFC000" w:themeFill="accent4"/>
            <w:noWrap/>
            <w:vAlign w:val="bottom"/>
            <w:hideMark/>
          </w:tcPr>
          <w:p w14:paraId="55D739A0"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لأرد</w:t>
            </w:r>
          </w:p>
        </w:tc>
        <w:tc>
          <w:tcPr>
            <w:tcW w:w="1898" w:type="dxa"/>
            <w:shd w:val="clear" w:color="auto" w:fill="FFC000" w:themeFill="accent4"/>
            <w:noWrap/>
            <w:vAlign w:val="bottom"/>
            <w:hideMark/>
          </w:tcPr>
          <w:p w14:paraId="3CCA8212"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H9005/{H0714H}</w:t>
            </w:r>
          </w:p>
        </w:tc>
        <w:tc>
          <w:tcPr>
            <w:tcW w:w="1043" w:type="dxa"/>
            <w:shd w:val="clear" w:color="auto" w:fill="FFC000" w:themeFill="accent4"/>
            <w:noWrap/>
            <w:vAlign w:val="bottom"/>
            <w:hideMark/>
          </w:tcPr>
          <w:p w14:paraId="3FECC94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HR/Npm</w:t>
            </w:r>
          </w:p>
        </w:tc>
        <w:tc>
          <w:tcPr>
            <w:tcW w:w="874" w:type="dxa"/>
            <w:shd w:val="clear" w:color="auto" w:fill="FFC000" w:themeFill="accent4"/>
            <w:noWrap/>
            <w:vAlign w:val="bottom"/>
            <w:hideMark/>
          </w:tcPr>
          <w:p w14:paraId="79F363D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#0501X</w:t>
            </w:r>
          </w:p>
        </w:tc>
        <w:tc>
          <w:tcPr>
            <w:tcW w:w="874" w:type="dxa"/>
            <w:shd w:val="clear" w:color="auto" w:fill="FFC000" w:themeFill="accent4"/>
            <w:noWrap/>
            <w:vAlign w:val="bottom"/>
            <w:hideMark/>
          </w:tcPr>
          <w:p w14:paraId="094B0DC6"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לְ אַרְדְּ</w:t>
            </w:r>
          </w:p>
        </w:tc>
        <w:tc>
          <w:tcPr>
            <w:tcW w:w="1222" w:type="dxa"/>
            <w:shd w:val="clear" w:color="auto" w:fill="FFC000" w:themeFill="accent4"/>
            <w:noWrap/>
            <w:vAlign w:val="bottom"/>
            <w:hideMark/>
          </w:tcPr>
          <w:p w14:paraId="1F5C1B68"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le./'ard</w:t>
            </w:r>
          </w:p>
        </w:tc>
        <w:tc>
          <w:tcPr>
            <w:tcW w:w="1702" w:type="dxa"/>
            <w:shd w:val="clear" w:color="auto" w:fill="FFC000" w:themeFill="accent4"/>
            <w:noWrap/>
            <w:vAlign w:val="bottom"/>
            <w:hideMark/>
          </w:tcPr>
          <w:p w14:paraId="2B941A48"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to/ Ard</w:t>
            </w:r>
          </w:p>
        </w:tc>
      </w:tr>
      <w:tr w:rsidR="002315DC" w:rsidRPr="00B03EDF" w14:paraId="7548B0F6" w14:textId="77777777" w:rsidTr="00027D47">
        <w:trPr>
          <w:trHeight w:val="288"/>
        </w:trPr>
        <w:tc>
          <w:tcPr>
            <w:tcW w:w="873" w:type="dxa"/>
            <w:shd w:val="clear" w:color="auto" w:fill="auto"/>
            <w:noWrap/>
            <w:vAlign w:val="bottom"/>
            <w:hideMark/>
          </w:tcPr>
          <w:p w14:paraId="67AF7DB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#07</w:t>
            </w:r>
          </w:p>
        </w:tc>
        <w:tc>
          <w:tcPr>
            <w:tcW w:w="874" w:type="dxa"/>
            <w:shd w:val="clear" w:color="auto" w:fill="auto"/>
            <w:noWrap/>
            <w:vAlign w:val="bottom"/>
            <w:hideMark/>
          </w:tcPr>
          <w:p w14:paraId="5277BA5D"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عشيرة</w:t>
            </w:r>
          </w:p>
        </w:tc>
        <w:tc>
          <w:tcPr>
            <w:tcW w:w="1898" w:type="dxa"/>
            <w:shd w:val="clear" w:color="auto" w:fill="auto"/>
            <w:noWrap/>
            <w:vAlign w:val="bottom"/>
            <w:hideMark/>
          </w:tcPr>
          <w:p w14:paraId="5635618B"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{H4940}</w:t>
            </w:r>
          </w:p>
        </w:tc>
        <w:tc>
          <w:tcPr>
            <w:tcW w:w="1043" w:type="dxa"/>
            <w:shd w:val="clear" w:color="auto" w:fill="auto"/>
            <w:noWrap/>
            <w:vAlign w:val="bottom"/>
            <w:hideMark/>
          </w:tcPr>
          <w:p w14:paraId="58EBF09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HNcfsc</w:t>
            </w:r>
          </w:p>
        </w:tc>
        <w:tc>
          <w:tcPr>
            <w:tcW w:w="874" w:type="dxa"/>
            <w:shd w:val="clear" w:color="auto" w:fill="auto"/>
            <w:noWrap/>
            <w:vAlign w:val="bottom"/>
            <w:hideMark/>
          </w:tcPr>
          <w:p w14:paraId="6E794ADC"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#06</w:t>
            </w:r>
          </w:p>
        </w:tc>
        <w:tc>
          <w:tcPr>
            <w:tcW w:w="874" w:type="dxa"/>
            <w:shd w:val="clear" w:color="auto" w:fill="auto"/>
            <w:noWrap/>
            <w:vAlign w:val="bottom"/>
            <w:hideMark/>
          </w:tcPr>
          <w:p w14:paraId="3E39C5BE"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מִשְׁפַּ֙חַת֙</w:t>
            </w:r>
          </w:p>
        </w:tc>
        <w:tc>
          <w:tcPr>
            <w:tcW w:w="1222" w:type="dxa"/>
            <w:shd w:val="clear" w:color="auto" w:fill="auto"/>
            <w:noWrap/>
            <w:vAlign w:val="bottom"/>
            <w:hideMark/>
          </w:tcPr>
          <w:p w14:paraId="4963F28C"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mish.Pa.chat</w:t>
            </w:r>
          </w:p>
        </w:tc>
        <w:tc>
          <w:tcPr>
            <w:tcW w:w="1702" w:type="dxa"/>
            <w:shd w:val="clear" w:color="auto" w:fill="auto"/>
            <w:noWrap/>
            <w:vAlign w:val="bottom"/>
            <w:hideMark/>
          </w:tcPr>
          <w:p w14:paraId="1A5CCD9D"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clan of</w:t>
            </w:r>
          </w:p>
        </w:tc>
      </w:tr>
      <w:tr w:rsidR="002315DC" w:rsidRPr="00B03EDF" w14:paraId="59AE44F5" w14:textId="77777777" w:rsidTr="00027D47">
        <w:trPr>
          <w:trHeight w:val="288"/>
        </w:trPr>
        <w:tc>
          <w:tcPr>
            <w:tcW w:w="873" w:type="dxa"/>
            <w:shd w:val="clear" w:color="auto" w:fill="auto"/>
            <w:noWrap/>
            <w:vAlign w:val="bottom"/>
            <w:hideMark/>
          </w:tcPr>
          <w:p w14:paraId="00B9BEAA"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#08</w:t>
            </w:r>
          </w:p>
        </w:tc>
        <w:tc>
          <w:tcPr>
            <w:tcW w:w="874" w:type="dxa"/>
            <w:shd w:val="clear" w:color="auto" w:fill="auto"/>
            <w:noWrap/>
            <w:vAlign w:val="bottom"/>
            <w:hideMark/>
          </w:tcPr>
          <w:p w14:paraId="70D42572"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الأرديين،</w:t>
            </w:r>
          </w:p>
        </w:tc>
        <w:tc>
          <w:tcPr>
            <w:tcW w:w="1898" w:type="dxa"/>
            <w:shd w:val="clear" w:color="auto" w:fill="auto"/>
            <w:noWrap/>
            <w:vAlign w:val="bottom"/>
            <w:hideMark/>
          </w:tcPr>
          <w:p w14:paraId="15AD6E45"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H9009/{H0716}</w:t>
            </w:r>
          </w:p>
        </w:tc>
        <w:tc>
          <w:tcPr>
            <w:tcW w:w="1043" w:type="dxa"/>
            <w:shd w:val="clear" w:color="auto" w:fill="auto"/>
            <w:noWrap/>
            <w:vAlign w:val="bottom"/>
            <w:hideMark/>
          </w:tcPr>
          <w:p w14:paraId="396C02A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HTd/Ngmsa</w:t>
            </w:r>
          </w:p>
        </w:tc>
        <w:tc>
          <w:tcPr>
            <w:tcW w:w="874" w:type="dxa"/>
            <w:shd w:val="clear" w:color="auto" w:fill="auto"/>
            <w:noWrap/>
            <w:vAlign w:val="bottom"/>
            <w:hideMark/>
          </w:tcPr>
          <w:p w14:paraId="7FAE228B"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#07</w:t>
            </w:r>
          </w:p>
        </w:tc>
        <w:tc>
          <w:tcPr>
            <w:tcW w:w="874" w:type="dxa"/>
            <w:shd w:val="clear" w:color="auto" w:fill="auto"/>
            <w:noWrap/>
            <w:vAlign w:val="bottom"/>
            <w:hideMark/>
          </w:tcPr>
          <w:p w14:paraId="56702DF3"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הָֽ אַרְדִּ֔י</w:t>
            </w:r>
          </w:p>
        </w:tc>
        <w:tc>
          <w:tcPr>
            <w:tcW w:w="1222" w:type="dxa"/>
            <w:shd w:val="clear" w:color="auto" w:fill="auto"/>
            <w:noWrap/>
            <w:vAlign w:val="bottom"/>
            <w:hideMark/>
          </w:tcPr>
          <w:p w14:paraId="289F9C12"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ha./'ar.Di</w:t>
            </w:r>
          </w:p>
        </w:tc>
        <w:tc>
          <w:tcPr>
            <w:tcW w:w="1702" w:type="dxa"/>
            <w:shd w:val="clear" w:color="auto" w:fill="auto"/>
            <w:noWrap/>
            <w:vAlign w:val="bottom"/>
            <w:hideMark/>
          </w:tcPr>
          <w:p w14:paraId="0E331B62"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Ardite[s]</w:t>
            </w:r>
          </w:p>
        </w:tc>
      </w:tr>
      <w:tr w:rsidR="002315DC" w:rsidRPr="00B03EDF" w14:paraId="5C21F03E" w14:textId="77777777" w:rsidTr="00027D47">
        <w:trPr>
          <w:trHeight w:val="288"/>
        </w:trPr>
        <w:tc>
          <w:tcPr>
            <w:tcW w:w="873" w:type="dxa"/>
            <w:shd w:val="clear" w:color="auto" w:fill="auto"/>
            <w:noWrap/>
            <w:vAlign w:val="bottom"/>
            <w:hideMark/>
          </w:tcPr>
          <w:p w14:paraId="0D985A5A"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#09</w:t>
            </w:r>
          </w:p>
        </w:tc>
        <w:tc>
          <w:tcPr>
            <w:tcW w:w="874" w:type="dxa"/>
            <w:shd w:val="clear" w:color="auto" w:fill="auto"/>
            <w:noWrap/>
            <w:vAlign w:val="bottom"/>
            <w:hideMark/>
          </w:tcPr>
          <w:p w14:paraId="28CEDF07"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ولنعمان</w:t>
            </w:r>
          </w:p>
        </w:tc>
        <w:tc>
          <w:tcPr>
            <w:tcW w:w="1898" w:type="dxa"/>
            <w:shd w:val="clear" w:color="auto" w:fill="auto"/>
            <w:noWrap/>
            <w:vAlign w:val="bottom"/>
            <w:hideMark/>
          </w:tcPr>
          <w:p w14:paraId="234EC917"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H9005/{H5283H}</w:t>
            </w:r>
          </w:p>
        </w:tc>
        <w:tc>
          <w:tcPr>
            <w:tcW w:w="1043" w:type="dxa"/>
            <w:shd w:val="clear" w:color="auto" w:fill="auto"/>
            <w:noWrap/>
            <w:vAlign w:val="bottom"/>
            <w:hideMark/>
          </w:tcPr>
          <w:p w14:paraId="20853E0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HR/Npm</w:t>
            </w:r>
          </w:p>
        </w:tc>
        <w:tc>
          <w:tcPr>
            <w:tcW w:w="874" w:type="dxa"/>
            <w:shd w:val="clear" w:color="auto" w:fill="auto"/>
            <w:noWrap/>
            <w:vAlign w:val="bottom"/>
            <w:hideMark/>
          </w:tcPr>
          <w:p w14:paraId="32A8DDF2"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#08</w:t>
            </w:r>
          </w:p>
        </w:tc>
        <w:tc>
          <w:tcPr>
            <w:tcW w:w="874" w:type="dxa"/>
            <w:shd w:val="clear" w:color="auto" w:fill="auto"/>
            <w:noWrap/>
            <w:vAlign w:val="bottom"/>
            <w:hideMark/>
          </w:tcPr>
          <w:p w14:paraId="13575320"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לְ נַֽעֲמָ֔ן</w:t>
            </w:r>
          </w:p>
        </w:tc>
        <w:tc>
          <w:tcPr>
            <w:tcW w:w="1222" w:type="dxa"/>
            <w:shd w:val="clear" w:color="auto" w:fill="auto"/>
            <w:noWrap/>
            <w:vAlign w:val="bottom"/>
            <w:hideMark/>
          </w:tcPr>
          <w:p w14:paraId="181CADAC"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le./na.'a.Man</w:t>
            </w:r>
          </w:p>
        </w:tc>
        <w:tc>
          <w:tcPr>
            <w:tcW w:w="1702" w:type="dxa"/>
            <w:shd w:val="clear" w:color="auto" w:fill="auto"/>
            <w:noWrap/>
            <w:vAlign w:val="bottom"/>
            <w:hideMark/>
          </w:tcPr>
          <w:p w14:paraId="1F3F580F"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to/ Naaman</w:t>
            </w:r>
          </w:p>
        </w:tc>
      </w:tr>
      <w:tr w:rsidR="002315DC" w:rsidRPr="00B03EDF" w14:paraId="4F0F7827" w14:textId="77777777" w:rsidTr="00027D47">
        <w:trPr>
          <w:trHeight w:val="288"/>
        </w:trPr>
        <w:tc>
          <w:tcPr>
            <w:tcW w:w="873" w:type="dxa"/>
            <w:shd w:val="clear" w:color="auto" w:fill="auto"/>
            <w:noWrap/>
            <w:vAlign w:val="bottom"/>
            <w:hideMark/>
          </w:tcPr>
          <w:p w14:paraId="1D0A6E97"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#10</w:t>
            </w:r>
          </w:p>
        </w:tc>
        <w:tc>
          <w:tcPr>
            <w:tcW w:w="874" w:type="dxa"/>
            <w:shd w:val="clear" w:color="auto" w:fill="auto"/>
            <w:noWrap/>
            <w:vAlign w:val="bottom"/>
            <w:hideMark/>
          </w:tcPr>
          <w:p w14:paraId="34415832"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عشيرة</w:t>
            </w:r>
          </w:p>
        </w:tc>
        <w:tc>
          <w:tcPr>
            <w:tcW w:w="1898" w:type="dxa"/>
            <w:shd w:val="clear" w:color="auto" w:fill="auto"/>
            <w:noWrap/>
            <w:vAlign w:val="bottom"/>
            <w:hideMark/>
          </w:tcPr>
          <w:p w14:paraId="49E138A0"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{H4940}</w:t>
            </w:r>
          </w:p>
        </w:tc>
        <w:tc>
          <w:tcPr>
            <w:tcW w:w="1043" w:type="dxa"/>
            <w:shd w:val="clear" w:color="auto" w:fill="auto"/>
            <w:noWrap/>
            <w:vAlign w:val="bottom"/>
            <w:hideMark/>
          </w:tcPr>
          <w:p w14:paraId="60463062"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HNcfsc</w:t>
            </w:r>
          </w:p>
        </w:tc>
        <w:tc>
          <w:tcPr>
            <w:tcW w:w="874" w:type="dxa"/>
            <w:shd w:val="clear" w:color="auto" w:fill="auto"/>
            <w:noWrap/>
            <w:vAlign w:val="bottom"/>
            <w:hideMark/>
          </w:tcPr>
          <w:p w14:paraId="7FBB0CC5"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#09</w:t>
            </w:r>
          </w:p>
        </w:tc>
        <w:tc>
          <w:tcPr>
            <w:tcW w:w="874" w:type="dxa"/>
            <w:shd w:val="clear" w:color="auto" w:fill="auto"/>
            <w:noWrap/>
            <w:vAlign w:val="bottom"/>
            <w:hideMark/>
          </w:tcPr>
          <w:p w14:paraId="45E5D45B"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מִשְׁפַּ֖חַת</w:t>
            </w:r>
          </w:p>
        </w:tc>
        <w:tc>
          <w:tcPr>
            <w:tcW w:w="1222" w:type="dxa"/>
            <w:shd w:val="clear" w:color="auto" w:fill="auto"/>
            <w:noWrap/>
            <w:vAlign w:val="bottom"/>
            <w:hideMark/>
          </w:tcPr>
          <w:p w14:paraId="1D108B64"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mish.Pa.chat</w:t>
            </w:r>
          </w:p>
        </w:tc>
        <w:tc>
          <w:tcPr>
            <w:tcW w:w="1702" w:type="dxa"/>
            <w:shd w:val="clear" w:color="auto" w:fill="auto"/>
            <w:noWrap/>
            <w:vAlign w:val="bottom"/>
            <w:hideMark/>
          </w:tcPr>
          <w:p w14:paraId="1EC03720"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clan of</w:t>
            </w:r>
          </w:p>
        </w:tc>
      </w:tr>
      <w:tr w:rsidR="002315DC" w:rsidRPr="00B03EDF" w14:paraId="7B64C694" w14:textId="77777777" w:rsidTr="00027D47">
        <w:trPr>
          <w:trHeight w:val="288"/>
        </w:trPr>
        <w:tc>
          <w:tcPr>
            <w:tcW w:w="873" w:type="dxa"/>
            <w:shd w:val="clear" w:color="auto" w:fill="auto"/>
            <w:noWrap/>
            <w:vAlign w:val="bottom"/>
            <w:hideMark/>
          </w:tcPr>
          <w:p w14:paraId="1F814C7B"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#11</w:t>
            </w:r>
          </w:p>
        </w:tc>
        <w:tc>
          <w:tcPr>
            <w:tcW w:w="874" w:type="dxa"/>
            <w:shd w:val="clear" w:color="auto" w:fill="auto"/>
            <w:noWrap/>
            <w:vAlign w:val="bottom"/>
            <w:hideMark/>
          </w:tcPr>
          <w:p w14:paraId="3E5FDC22"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rPr>
              <w:t>النعمانيين.</w:t>
            </w:r>
          </w:p>
        </w:tc>
        <w:tc>
          <w:tcPr>
            <w:tcW w:w="1898" w:type="dxa"/>
            <w:shd w:val="clear" w:color="auto" w:fill="auto"/>
            <w:noWrap/>
            <w:vAlign w:val="bottom"/>
            <w:hideMark/>
          </w:tcPr>
          <w:p w14:paraId="7E8CC8D5"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H9009/{H5280}\H9016</w:t>
            </w:r>
          </w:p>
        </w:tc>
        <w:tc>
          <w:tcPr>
            <w:tcW w:w="1043" w:type="dxa"/>
            <w:shd w:val="clear" w:color="auto" w:fill="auto"/>
            <w:noWrap/>
            <w:vAlign w:val="bottom"/>
            <w:hideMark/>
          </w:tcPr>
          <w:p w14:paraId="7A019454"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HTd/Ngmsa</w:t>
            </w:r>
          </w:p>
        </w:tc>
        <w:tc>
          <w:tcPr>
            <w:tcW w:w="874" w:type="dxa"/>
            <w:shd w:val="clear" w:color="auto" w:fill="auto"/>
            <w:noWrap/>
            <w:vAlign w:val="bottom"/>
            <w:hideMark/>
          </w:tcPr>
          <w:p w14:paraId="29A44B96"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#10</w:t>
            </w:r>
          </w:p>
        </w:tc>
        <w:tc>
          <w:tcPr>
            <w:tcW w:w="874" w:type="dxa"/>
            <w:shd w:val="clear" w:color="auto" w:fill="auto"/>
            <w:noWrap/>
            <w:vAlign w:val="bottom"/>
            <w:hideMark/>
          </w:tcPr>
          <w:p w14:paraId="1EF470B7" w14:textId="77777777" w:rsidR="002315DC" w:rsidRPr="00B03EDF" w:rsidRDefault="002315DC" w:rsidP="00027D47">
            <w:pPr>
              <w:bidi/>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rtl/>
                <w:lang w:eastAsia="en-CA" w:bidi="he-IL"/>
              </w:rPr>
              <w:t>הַֽ נַּעֲמִֽי</w:t>
            </w:r>
          </w:p>
        </w:tc>
        <w:tc>
          <w:tcPr>
            <w:tcW w:w="1222" w:type="dxa"/>
            <w:shd w:val="clear" w:color="auto" w:fill="auto"/>
            <w:noWrap/>
            <w:vAlign w:val="bottom"/>
            <w:hideMark/>
          </w:tcPr>
          <w:p w14:paraId="2294F14D" w14:textId="77777777" w:rsidR="002315DC" w:rsidRPr="00B03EDF" w:rsidRDefault="002315DC" w:rsidP="00027D47">
            <w:pPr>
              <w:spacing w:after="0" w:line="240" w:lineRule="auto"/>
              <w:rPr>
                <w:rFonts w:asciiTheme="minorBidi" w:eastAsia="Times New Roman" w:hAnsiTheme="minorBidi"/>
                <w:color w:val="000000"/>
                <w:sz w:val="18"/>
                <w:szCs w:val="18"/>
                <w:rtl/>
                <w:lang w:eastAsia="en-CA"/>
              </w:rPr>
            </w:pPr>
            <w:r w:rsidRPr="00B03EDF">
              <w:rPr>
                <w:rFonts w:asciiTheme="minorBidi" w:eastAsia="Times New Roman" w:hAnsiTheme="minorBidi"/>
                <w:color w:val="000000"/>
                <w:sz w:val="18"/>
                <w:szCs w:val="18"/>
                <w:lang w:eastAsia="en-CA"/>
              </w:rPr>
              <w:t>Ha./na.'a.Mi</w:t>
            </w:r>
          </w:p>
        </w:tc>
        <w:tc>
          <w:tcPr>
            <w:tcW w:w="1702" w:type="dxa"/>
            <w:shd w:val="clear" w:color="auto" w:fill="auto"/>
            <w:noWrap/>
            <w:vAlign w:val="bottom"/>
            <w:hideMark/>
          </w:tcPr>
          <w:p w14:paraId="46F9E220" w14:textId="77777777" w:rsidR="002315DC" w:rsidRPr="00B03EDF" w:rsidRDefault="002315DC" w:rsidP="00027D47">
            <w:pPr>
              <w:spacing w:after="0" w:line="240" w:lineRule="auto"/>
              <w:rPr>
                <w:rFonts w:asciiTheme="minorBidi" w:eastAsia="Times New Roman" w:hAnsiTheme="minorBidi"/>
                <w:color w:val="000000"/>
                <w:sz w:val="18"/>
                <w:szCs w:val="18"/>
                <w:lang w:eastAsia="en-CA"/>
              </w:rPr>
            </w:pPr>
            <w:r w:rsidRPr="00B03EDF">
              <w:rPr>
                <w:rFonts w:asciiTheme="minorBidi" w:eastAsia="Times New Roman" w:hAnsiTheme="minorBidi"/>
                <w:color w:val="000000"/>
                <w:sz w:val="18"/>
                <w:szCs w:val="18"/>
                <w:lang w:eastAsia="en-CA"/>
              </w:rPr>
              <w:t>the/ Naamanite[s]</w:t>
            </w:r>
          </w:p>
        </w:tc>
      </w:tr>
    </w:tbl>
    <w:p w14:paraId="38943AFA" w14:textId="77777777" w:rsidR="002315DC" w:rsidRDefault="002315DC" w:rsidP="002315DC">
      <w:pPr>
        <w:rPr>
          <w:rFonts w:cs="Arial"/>
          <w:rtl/>
          <w:lang w:val="en-US" w:bidi="ar-EG"/>
        </w:rPr>
      </w:pPr>
    </w:p>
    <w:p w14:paraId="2AED379D" w14:textId="0392DA45" w:rsidR="002679FB" w:rsidRPr="002679FB" w:rsidRDefault="002679FB" w:rsidP="002679FB">
      <w:pPr>
        <w:bidi/>
        <w:rPr>
          <w:rtl/>
          <w:lang w:val="en-US" w:bidi="ar-EG"/>
        </w:rPr>
      </w:pPr>
      <w:r>
        <w:rPr>
          <w:rFonts w:cs="Arial" w:hint="cs"/>
          <w:rtl/>
          <w:lang w:val="en-US" w:bidi="ar-EG"/>
        </w:rPr>
        <w:t>في العمود</w:t>
      </w:r>
      <w:r w:rsidRPr="002679FB">
        <w:rPr>
          <w:lang w:val="en-US" w:bidi="ar-EG"/>
        </w:rPr>
        <w:t xml:space="preserve"> " Heb w# "</w:t>
      </w:r>
      <w:r w:rsidRPr="002679FB">
        <w:rPr>
          <w:rFonts w:cs="Arial"/>
          <w:rtl/>
          <w:lang w:val="en-US" w:bidi="ar-EG"/>
        </w:rPr>
        <w:t xml:space="preserve">، </w:t>
      </w:r>
      <w:r>
        <w:rPr>
          <w:rFonts w:cs="Arial" w:hint="cs"/>
          <w:rtl/>
          <w:lang w:val="en-US" w:bidi="ar-EG"/>
        </w:rPr>
        <w:t>ت</w:t>
      </w:r>
      <w:r w:rsidRPr="002679FB">
        <w:rPr>
          <w:rFonts w:cs="Arial"/>
          <w:rtl/>
          <w:lang w:val="en-US" w:bidi="ar-EG"/>
        </w:rPr>
        <w:t xml:space="preserve">شير </w:t>
      </w:r>
      <w:r>
        <w:rPr>
          <w:rFonts w:cs="Arial" w:hint="cs"/>
          <w:rtl/>
          <w:lang w:val="en-US" w:bidi="ar-EG"/>
        </w:rPr>
        <w:t>"</w:t>
      </w:r>
      <w:r>
        <w:rPr>
          <w:rFonts w:cs="Arial"/>
          <w:lang w:val="en-US" w:bidi="ar-EG"/>
        </w:rPr>
        <w:t>#0501 X</w:t>
      </w:r>
      <w:r>
        <w:rPr>
          <w:rFonts w:cs="Arial" w:hint="cs"/>
          <w:rtl/>
          <w:lang w:val="en-US" w:bidi="ar-EG"/>
        </w:rPr>
        <w:t xml:space="preserve">" </w:t>
      </w:r>
      <w:r w:rsidRPr="002679FB">
        <w:rPr>
          <w:rFonts w:cs="Arial"/>
          <w:rtl/>
          <w:lang w:val="en-US" w:bidi="ar-EG"/>
        </w:rPr>
        <w:t xml:space="preserve">إلى أن هذه هي الكلمة الأولى التي تم إدراجها بعد الكلمة الخامسة في </w:t>
      </w:r>
      <w:r w:rsidR="00833099" w:rsidRPr="002679FB">
        <w:rPr>
          <w:rFonts w:cs="Arial"/>
          <w:rtl/>
        </w:rPr>
        <w:t>النص الماسوري</w:t>
      </w:r>
      <w:r w:rsidR="00833099">
        <w:rPr>
          <w:rFonts w:cs="Arial"/>
          <w:lang w:val="en-US" w:bidi="ar-EG"/>
        </w:rPr>
        <w:t xml:space="preserve"> </w:t>
      </w:r>
      <w:r>
        <w:rPr>
          <w:rFonts w:cs="Arial"/>
          <w:lang w:val="en-US" w:bidi="ar-EG"/>
        </w:rPr>
        <w:t xml:space="preserve">MT </w:t>
      </w:r>
      <w:r w:rsidRPr="002679FB">
        <w:rPr>
          <w:rFonts w:cs="Arial"/>
          <w:rtl/>
          <w:lang w:val="en-US" w:bidi="ar-EG"/>
        </w:rPr>
        <w:t>. تشير علامة</w:t>
      </w:r>
      <w:r w:rsidRPr="002679FB">
        <w:rPr>
          <w:lang w:val="en-US" w:bidi="ar-EG"/>
        </w:rPr>
        <w:t xml:space="preserve"> X </w:t>
      </w:r>
      <w:r w:rsidRPr="002679FB">
        <w:rPr>
          <w:rFonts w:cs="Arial"/>
          <w:rtl/>
          <w:lang w:val="en-US" w:bidi="ar-EG"/>
        </w:rPr>
        <w:t>إلى أن المصدر هو الترجمة السبعينية</w:t>
      </w:r>
      <w:r w:rsidRPr="002679FB">
        <w:rPr>
          <w:lang w:val="en-US" w:bidi="ar-EG"/>
        </w:rPr>
        <w:t xml:space="preserve"> (LXX).</w:t>
      </w:r>
    </w:p>
    <w:p w14:paraId="53990220" w14:textId="498FBD75" w:rsidR="002679FB" w:rsidRPr="00F64140" w:rsidRDefault="002679FB" w:rsidP="002679FB">
      <w:pPr>
        <w:bidi/>
        <w:rPr>
          <w:lang w:val="en-US" w:bidi="ar-EG"/>
        </w:rPr>
      </w:pPr>
      <w:r w:rsidRPr="002679FB">
        <w:rPr>
          <w:rFonts w:cs="Arial"/>
          <w:rtl/>
          <w:lang w:val="en-US" w:bidi="ar-EG"/>
        </w:rPr>
        <w:t>الصورة التالية توضح الكلمة المفقودة في</w:t>
      </w:r>
      <w:r w:rsidR="002315DC">
        <w:rPr>
          <w:rFonts w:cs="Arial"/>
          <w:lang w:val="en-US" w:bidi="ar-EG"/>
        </w:rPr>
        <w:t xml:space="preserve"> </w:t>
      </w:r>
      <w:r w:rsidR="002315DC" w:rsidRPr="002679FB">
        <w:rPr>
          <w:rFonts w:cs="Arial"/>
          <w:rtl/>
        </w:rPr>
        <w:t>النص الماسوري</w:t>
      </w:r>
      <w:r w:rsidRPr="002679FB">
        <w:rPr>
          <w:rFonts w:cs="Arial"/>
          <w:rtl/>
          <w:lang w:val="en-US" w:bidi="ar-EG"/>
        </w:rPr>
        <w:t xml:space="preserve"> </w:t>
      </w:r>
      <w:r w:rsidRPr="002679FB">
        <w:rPr>
          <w:lang w:val="en-US" w:bidi="ar-EG"/>
        </w:rPr>
        <w:t>MT</w:t>
      </w:r>
      <w:r w:rsidRPr="002679FB">
        <w:rPr>
          <w:rFonts w:cs="Arial"/>
          <w:rtl/>
          <w:lang w:val="en-US" w:bidi="ar-EG"/>
        </w:rPr>
        <w:t>.</w:t>
      </w:r>
    </w:p>
    <w:p w14:paraId="7C89A80D" w14:textId="77777777" w:rsidR="002958E3" w:rsidRDefault="002958E3" w:rsidP="002958E3">
      <w:pPr>
        <w:bidi/>
        <w:jc w:val="right"/>
      </w:pPr>
      <w:r w:rsidRPr="00F64140">
        <w:rPr>
          <w:rFonts w:cs="Arial"/>
          <w:noProof/>
          <w:rtl/>
        </w:rPr>
        <w:drawing>
          <wp:inline distT="0" distB="0" distL="0" distR="0" wp14:anchorId="4800E8F1" wp14:editId="65F546E1">
            <wp:extent cx="4587638" cy="1028789"/>
            <wp:effectExtent l="0" t="0" r="3810" b="0"/>
            <wp:docPr id="968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547" name=""/>
                    <pic:cNvPicPr/>
                  </pic:nvPicPr>
                  <pic:blipFill>
                    <a:blip r:embed="rId34"/>
                    <a:stretch>
                      <a:fillRect/>
                    </a:stretch>
                  </pic:blipFill>
                  <pic:spPr>
                    <a:xfrm>
                      <a:off x="0" y="0"/>
                      <a:ext cx="4587638" cy="1028789"/>
                    </a:xfrm>
                    <a:prstGeom prst="rect">
                      <a:avLst/>
                    </a:prstGeom>
                  </pic:spPr>
                </pic:pic>
              </a:graphicData>
            </a:graphic>
          </wp:inline>
        </w:drawing>
      </w:r>
    </w:p>
    <w:p w14:paraId="1EEF5D1E" w14:textId="42315487" w:rsidR="00F87DBC" w:rsidRDefault="00F87DBC">
      <w:r>
        <w:br w:type="page"/>
      </w:r>
    </w:p>
    <w:p w14:paraId="1EED244C" w14:textId="0E08C801" w:rsidR="00E00A9C" w:rsidRDefault="00E00A9C" w:rsidP="00E00A9C">
      <w:pPr>
        <w:pStyle w:val="Heading3"/>
        <w:bidi/>
      </w:pPr>
      <w:r w:rsidRPr="00E00A9C">
        <w:rPr>
          <w:rtl/>
        </w:rPr>
        <w:lastRenderedPageBreak/>
        <w:t xml:space="preserve">الاختلاف في ترقيم الآيات بين </w:t>
      </w:r>
      <w:r w:rsidRPr="003E2C55">
        <w:rPr>
          <w:rtl/>
        </w:rPr>
        <w:t>الترجمة العربية والنص</w:t>
      </w:r>
      <w:r w:rsidRPr="00E00A9C">
        <w:rPr>
          <w:rtl/>
        </w:rPr>
        <w:t xml:space="preserve"> الماسوري</w:t>
      </w:r>
    </w:p>
    <w:p w14:paraId="69D43B59" w14:textId="5E2B2CFA" w:rsidR="0087489A" w:rsidRDefault="00F87DBC" w:rsidP="002315DC">
      <w:pPr>
        <w:bidi/>
        <w:rPr>
          <w:rtl/>
        </w:rPr>
      </w:pPr>
      <w:r w:rsidRPr="002315DC">
        <w:t>مزمور 3: 1</w:t>
      </w:r>
    </w:p>
    <w:p w14:paraId="0159F7C4" w14:textId="117DD10E" w:rsidR="00F87DBC" w:rsidRDefault="002315DC" w:rsidP="002315DC">
      <w:pPr>
        <w:bidi/>
      </w:pPr>
      <w:r w:rsidRPr="002315DC">
        <w:rPr>
          <w:rFonts w:cs="Arial"/>
          <w:rtl/>
        </w:rPr>
        <w:t xml:space="preserve">عنوان المزمور في </w:t>
      </w:r>
      <w:r w:rsidRPr="002315DC">
        <w:rPr>
          <w:rtl/>
        </w:rPr>
        <w:t xml:space="preserve">النص الماسوري </w:t>
      </w:r>
      <w:r w:rsidRPr="002315DC">
        <w:rPr>
          <w:rFonts w:cs="Arial"/>
          <w:rtl/>
        </w:rPr>
        <w:t xml:space="preserve">يعتبر </w:t>
      </w:r>
      <w:r>
        <w:rPr>
          <w:rFonts w:cs="Arial" w:hint="cs"/>
          <w:rtl/>
        </w:rPr>
        <w:t>العدد الأول</w:t>
      </w:r>
      <w:r w:rsidRPr="002315DC">
        <w:rPr>
          <w:rFonts w:cs="Arial"/>
          <w:rtl/>
        </w:rPr>
        <w:t xml:space="preserve">. وبالتالي فإن </w:t>
      </w:r>
      <w:r w:rsidRPr="003E2C55">
        <w:rPr>
          <w:rFonts w:cs="Arial" w:hint="eastAsia"/>
          <w:rtl/>
        </w:rPr>
        <w:t>عدد</w:t>
      </w:r>
      <w:r w:rsidR="00D14B94">
        <w:rPr>
          <w:rFonts w:cs="Arial" w:hint="cs"/>
          <w:rtl/>
        </w:rPr>
        <w:t xml:space="preserve"> </w:t>
      </w:r>
      <w:r>
        <w:rPr>
          <w:rFonts w:cs="Arial" w:hint="cs"/>
          <w:rtl/>
        </w:rPr>
        <w:t>1 في الترجمة</w:t>
      </w:r>
      <w:r w:rsidRPr="002315DC">
        <w:rPr>
          <w:rFonts w:cs="Arial"/>
          <w:rtl/>
        </w:rPr>
        <w:t xml:space="preserve"> العربية (</w:t>
      </w:r>
      <w:r>
        <w:rPr>
          <w:rFonts w:cs="Arial" w:hint="cs"/>
          <w:rtl/>
        </w:rPr>
        <w:t>ي</w:t>
      </w:r>
      <w:r w:rsidRPr="002315DC">
        <w:rPr>
          <w:rFonts w:cs="Arial"/>
          <w:rtl/>
        </w:rPr>
        <w:t xml:space="preserve">بدأ من الكلمة 9 أدناه) </w:t>
      </w:r>
      <w:r w:rsidR="00D14B94" w:rsidRPr="003E2C55">
        <w:rPr>
          <w:rFonts w:cs="Arial" w:hint="eastAsia"/>
          <w:rtl/>
        </w:rPr>
        <w:t>يوازي</w:t>
      </w:r>
      <w:r w:rsidR="00D14B94">
        <w:rPr>
          <w:rFonts w:cs="Arial" w:hint="cs"/>
          <w:rtl/>
        </w:rPr>
        <w:t xml:space="preserve"> </w:t>
      </w:r>
      <w:r>
        <w:rPr>
          <w:rFonts w:cs="Arial" w:hint="cs"/>
          <w:rtl/>
        </w:rPr>
        <w:t>عدد</w:t>
      </w:r>
      <w:r w:rsidRPr="002315DC">
        <w:rPr>
          <w:rFonts w:cs="Arial"/>
          <w:rtl/>
        </w:rPr>
        <w:t xml:space="preserve"> 2 في </w:t>
      </w:r>
      <w:r w:rsidRPr="002315DC">
        <w:rPr>
          <w:rtl/>
        </w:rPr>
        <w:t>النص الماسوري</w:t>
      </w:r>
      <w:r>
        <w:rPr>
          <w:rFonts w:hint="cs"/>
          <w:rtl/>
        </w:rPr>
        <w:t>.</w:t>
      </w:r>
      <w:r w:rsidR="008536E3">
        <w:rPr>
          <w:rFonts w:hint="cs"/>
          <w:rtl/>
        </w:rPr>
        <w:t xml:space="preserve"> وهذا تبينه البيانات في العمود "</w:t>
      </w:r>
      <w:r w:rsidR="008536E3">
        <w:rPr>
          <w:lang w:val="en-US"/>
        </w:rPr>
        <w:t>Heb w#</w:t>
      </w:r>
      <w:r w:rsidR="008536E3">
        <w:rPr>
          <w:rFonts w:hint="cs"/>
          <w:rtl/>
        </w:rPr>
        <w:t>".</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025"/>
        <w:gridCol w:w="2305"/>
        <w:gridCol w:w="1528"/>
        <w:gridCol w:w="992"/>
        <w:gridCol w:w="858"/>
        <w:gridCol w:w="1410"/>
        <w:gridCol w:w="1512"/>
      </w:tblGrid>
      <w:tr w:rsidR="000211E7" w:rsidRPr="00F87DBC" w14:paraId="0D4C9968" w14:textId="77777777" w:rsidTr="00027D47">
        <w:trPr>
          <w:trHeight w:val="290"/>
        </w:trPr>
        <w:tc>
          <w:tcPr>
            <w:tcW w:w="895" w:type="dxa"/>
            <w:shd w:val="clear" w:color="auto" w:fill="auto"/>
            <w:noWrap/>
            <w:vAlign w:val="bottom"/>
            <w:hideMark/>
          </w:tcPr>
          <w:p w14:paraId="59CD8C4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Ara W#</w:t>
            </w:r>
          </w:p>
        </w:tc>
        <w:tc>
          <w:tcPr>
            <w:tcW w:w="1025" w:type="dxa"/>
            <w:shd w:val="clear" w:color="auto" w:fill="auto"/>
            <w:noWrap/>
            <w:vAlign w:val="bottom"/>
            <w:hideMark/>
          </w:tcPr>
          <w:p w14:paraId="3D8B84CB"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Arabic</w:t>
            </w:r>
          </w:p>
        </w:tc>
        <w:tc>
          <w:tcPr>
            <w:tcW w:w="2305" w:type="dxa"/>
            <w:shd w:val="clear" w:color="auto" w:fill="auto"/>
            <w:noWrap/>
            <w:vAlign w:val="bottom"/>
            <w:hideMark/>
          </w:tcPr>
          <w:p w14:paraId="2C722309"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Strongs</w:t>
            </w:r>
          </w:p>
        </w:tc>
        <w:tc>
          <w:tcPr>
            <w:tcW w:w="1528" w:type="dxa"/>
            <w:shd w:val="clear" w:color="auto" w:fill="auto"/>
            <w:noWrap/>
            <w:vAlign w:val="bottom"/>
            <w:hideMark/>
          </w:tcPr>
          <w:p w14:paraId="31B6C81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Grammar</w:t>
            </w:r>
          </w:p>
        </w:tc>
        <w:tc>
          <w:tcPr>
            <w:tcW w:w="992" w:type="dxa"/>
            <w:shd w:val="clear" w:color="auto" w:fill="auto"/>
            <w:noWrap/>
            <w:vAlign w:val="bottom"/>
            <w:hideMark/>
          </w:tcPr>
          <w:p w14:paraId="4C27008F"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Heb w#</w:t>
            </w:r>
          </w:p>
        </w:tc>
        <w:tc>
          <w:tcPr>
            <w:tcW w:w="858" w:type="dxa"/>
            <w:shd w:val="clear" w:color="auto" w:fill="auto"/>
            <w:noWrap/>
            <w:vAlign w:val="bottom"/>
            <w:hideMark/>
          </w:tcPr>
          <w:p w14:paraId="0F4D3E80"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Hebrew</w:t>
            </w:r>
          </w:p>
        </w:tc>
        <w:tc>
          <w:tcPr>
            <w:tcW w:w="1410" w:type="dxa"/>
            <w:shd w:val="clear" w:color="auto" w:fill="auto"/>
            <w:noWrap/>
            <w:vAlign w:val="bottom"/>
            <w:hideMark/>
          </w:tcPr>
          <w:p w14:paraId="2163721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Transliteration</w:t>
            </w:r>
          </w:p>
        </w:tc>
        <w:tc>
          <w:tcPr>
            <w:tcW w:w="1512" w:type="dxa"/>
            <w:shd w:val="clear" w:color="auto" w:fill="auto"/>
            <w:noWrap/>
            <w:vAlign w:val="bottom"/>
            <w:hideMark/>
          </w:tcPr>
          <w:p w14:paraId="7F1CC20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Word-by-word</w:t>
            </w:r>
          </w:p>
        </w:tc>
      </w:tr>
      <w:tr w:rsidR="000211E7" w:rsidRPr="00F87DBC" w14:paraId="5DBC6A50" w14:textId="77777777" w:rsidTr="00027D47">
        <w:trPr>
          <w:trHeight w:val="290"/>
        </w:trPr>
        <w:tc>
          <w:tcPr>
            <w:tcW w:w="895" w:type="dxa"/>
            <w:shd w:val="clear" w:color="auto" w:fill="auto"/>
            <w:noWrap/>
            <w:vAlign w:val="bottom"/>
            <w:hideMark/>
          </w:tcPr>
          <w:p w14:paraId="4EA5DEDB"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#01</w:t>
            </w:r>
          </w:p>
        </w:tc>
        <w:tc>
          <w:tcPr>
            <w:tcW w:w="1025" w:type="dxa"/>
            <w:shd w:val="clear" w:color="auto" w:fill="auto"/>
            <w:noWrap/>
            <w:vAlign w:val="bottom"/>
            <w:hideMark/>
          </w:tcPr>
          <w:p w14:paraId="4C635A9D"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مَزْمُورٌ</w:t>
            </w:r>
          </w:p>
        </w:tc>
        <w:tc>
          <w:tcPr>
            <w:tcW w:w="2305" w:type="dxa"/>
            <w:shd w:val="clear" w:color="auto" w:fill="auto"/>
            <w:noWrap/>
            <w:vAlign w:val="bottom"/>
            <w:hideMark/>
          </w:tcPr>
          <w:p w14:paraId="1A9817D2"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{H4210}</w:t>
            </w:r>
          </w:p>
        </w:tc>
        <w:tc>
          <w:tcPr>
            <w:tcW w:w="1528" w:type="dxa"/>
            <w:shd w:val="clear" w:color="auto" w:fill="auto"/>
            <w:noWrap/>
            <w:vAlign w:val="bottom"/>
            <w:hideMark/>
          </w:tcPr>
          <w:p w14:paraId="57D6A48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HNcmsa</w:t>
            </w:r>
          </w:p>
        </w:tc>
        <w:tc>
          <w:tcPr>
            <w:tcW w:w="992" w:type="dxa"/>
            <w:shd w:val="clear" w:color="auto" w:fill="auto"/>
            <w:noWrap/>
            <w:vAlign w:val="bottom"/>
            <w:hideMark/>
          </w:tcPr>
          <w:p w14:paraId="60720B8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#01</w:t>
            </w:r>
          </w:p>
        </w:tc>
        <w:tc>
          <w:tcPr>
            <w:tcW w:w="858" w:type="dxa"/>
            <w:shd w:val="clear" w:color="auto" w:fill="auto"/>
            <w:noWrap/>
            <w:vAlign w:val="bottom"/>
            <w:hideMark/>
          </w:tcPr>
          <w:p w14:paraId="1231475C"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מִזְמ֥וֹר</w:t>
            </w:r>
          </w:p>
        </w:tc>
        <w:tc>
          <w:tcPr>
            <w:tcW w:w="1410" w:type="dxa"/>
            <w:shd w:val="clear" w:color="auto" w:fill="auto"/>
            <w:noWrap/>
            <w:vAlign w:val="bottom"/>
            <w:hideMark/>
          </w:tcPr>
          <w:p w14:paraId="078B5DEE"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miz.Mor</w:t>
            </w:r>
          </w:p>
        </w:tc>
        <w:tc>
          <w:tcPr>
            <w:tcW w:w="1512" w:type="dxa"/>
            <w:shd w:val="clear" w:color="auto" w:fill="auto"/>
            <w:noWrap/>
            <w:vAlign w:val="bottom"/>
            <w:hideMark/>
          </w:tcPr>
          <w:p w14:paraId="089F2E3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 psalm</w:t>
            </w:r>
          </w:p>
        </w:tc>
      </w:tr>
      <w:tr w:rsidR="000211E7" w:rsidRPr="00F87DBC" w14:paraId="6F1B36C2" w14:textId="77777777" w:rsidTr="00027D47">
        <w:trPr>
          <w:trHeight w:val="290"/>
        </w:trPr>
        <w:tc>
          <w:tcPr>
            <w:tcW w:w="895" w:type="dxa"/>
            <w:shd w:val="clear" w:color="auto" w:fill="auto"/>
            <w:noWrap/>
            <w:vAlign w:val="bottom"/>
            <w:hideMark/>
          </w:tcPr>
          <w:p w14:paraId="20476EB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#02</w:t>
            </w:r>
          </w:p>
        </w:tc>
        <w:tc>
          <w:tcPr>
            <w:tcW w:w="1025" w:type="dxa"/>
            <w:shd w:val="clear" w:color="auto" w:fill="auto"/>
            <w:noWrap/>
            <w:vAlign w:val="bottom"/>
            <w:hideMark/>
          </w:tcPr>
          <w:p w14:paraId="6F6EE1F4"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لِدَاوُدَ</w:t>
            </w:r>
          </w:p>
        </w:tc>
        <w:tc>
          <w:tcPr>
            <w:tcW w:w="2305" w:type="dxa"/>
            <w:shd w:val="clear" w:color="auto" w:fill="auto"/>
            <w:noWrap/>
            <w:vAlign w:val="bottom"/>
            <w:hideMark/>
          </w:tcPr>
          <w:p w14:paraId="0BDF436E"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H9005/{H1732}</w:t>
            </w:r>
          </w:p>
        </w:tc>
        <w:tc>
          <w:tcPr>
            <w:tcW w:w="1528" w:type="dxa"/>
            <w:shd w:val="clear" w:color="auto" w:fill="auto"/>
            <w:noWrap/>
            <w:vAlign w:val="bottom"/>
            <w:hideMark/>
          </w:tcPr>
          <w:p w14:paraId="0F2A9B1F"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HR/Npm</w:t>
            </w:r>
          </w:p>
        </w:tc>
        <w:tc>
          <w:tcPr>
            <w:tcW w:w="992" w:type="dxa"/>
            <w:shd w:val="clear" w:color="auto" w:fill="auto"/>
            <w:noWrap/>
            <w:vAlign w:val="bottom"/>
            <w:hideMark/>
          </w:tcPr>
          <w:p w14:paraId="708DA4AA"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#02</w:t>
            </w:r>
          </w:p>
        </w:tc>
        <w:tc>
          <w:tcPr>
            <w:tcW w:w="858" w:type="dxa"/>
            <w:shd w:val="clear" w:color="auto" w:fill="auto"/>
            <w:noWrap/>
            <w:vAlign w:val="bottom"/>
            <w:hideMark/>
          </w:tcPr>
          <w:p w14:paraId="04F2F4A3"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לְ דָוִ֑ד</w:t>
            </w:r>
          </w:p>
        </w:tc>
        <w:tc>
          <w:tcPr>
            <w:tcW w:w="1410" w:type="dxa"/>
            <w:shd w:val="clear" w:color="auto" w:fill="auto"/>
            <w:noWrap/>
            <w:vAlign w:val="bottom"/>
            <w:hideMark/>
          </w:tcPr>
          <w:p w14:paraId="779FD3D3"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le./da.Vid</w:t>
            </w:r>
          </w:p>
        </w:tc>
        <w:tc>
          <w:tcPr>
            <w:tcW w:w="1512" w:type="dxa"/>
            <w:shd w:val="clear" w:color="auto" w:fill="auto"/>
            <w:noWrap/>
            <w:vAlign w:val="bottom"/>
            <w:hideMark/>
          </w:tcPr>
          <w:p w14:paraId="498E31D9"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of/ David</w:t>
            </w:r>
          </w:p>
        </w:tc>
      </w:tr>
      <w:tr w:rsidR="000211E7" w:rsidRPr="00F87DBC" w14:paraId="7E1567EC" w14:textId="77777777" w:rsidTr="00027D47">
        <w:trPr>
          <w:trHeight w:val="290"/>
        </w:trPr>
        <w:tc>
          <w:tcPr>
            <w:tcW w:w="895" w:type="dxa"/>
            <w:shd w:val="clear" w:color="auto" w:fill="auto"/>
            <w:noWrap/>
            <w:vAlign w:val="bottom"/>
            <w:hideMark/>
          </w:tcPr>
          <w:p w14:paraId="0210A40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#03 - #04</w:t>
            </w:r>
          </w:p>
        </w:tc>
        <w:tc>
          <w:tcPr>
            <w:tcW w:w="1025" w:type="dxa"/>
            <w:shd w:val="clear" w:color="auto" w:fill="auto"/>
            <w:noWrap/>
            <w:vAlign w:val="bottom"/>
            <w:hideMark/>
          </w:tcPr>
          <w:p w14:paraId="53710AE3"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حِينَمَا هَرَبَ</w:t>
            </w:r>
          </w:p>
        </w:tc>
        <w:tc>
          <w:tcPr>
            <w:tcW w:w="2305" w:type="dxa"/>
            <w:shd w:val="clear" w:color="auto" w:fill="auto"/>
            <w:noWrap/>
            <w:vAlign w:val="bottom"/>
            <w:hideMark/>
          </w:tcPr>
          <w:p w14:paraId="32BB93B7"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H9003/{H1272}/H9043</w:t>
            </w:r>
          </w:p>
        </w:tc>
        <w:tc>
          <w:tcPr>
            <w:tcW w:w="1528" w:type="dxa"/>
            <w:shd w:val="clear" w:color="auto" w:fill="auto"/>
            <w:noWrap/>
            <w:vAlign w:val="bottom"/>
            <w:hideMark/>
          </w:tcPr>
          <w:p w14:paraId="611E978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HR/Vqcc/Sp3ms</w:t>
            </w:r>
          </w:p>
        </w:tc>
        <w:tc>
          <w:tcPr>
            <w:tcW w:w="992" w:type="dxa"/>
            <w:shd w:val="clear" w:color="auto" w:fill="auto"/>
            <w:noWrap/>
            <w:vAlign w:val="bottom"/>
            <w:hideMark/>
          </w:tcPr>
          <w:p w14:paraId="6DA77A1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#03</w:t>
            </w:r>
          </w:p>
        </w:tc>
        <w:tc>
          <w:tcPr>
            <w:tcW w:w="858" w:type="dxa"/>
            <w:shd w:val="clear" w:color="auto" w:fill="auto"/>
            <w:noWrap/>
            <w:vAlign w:val="bottom"/>
            <w:hideMark/>
          </w:tcPr>
          <w:p w14:paraId="4D03CE13"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בְּ֝ בָרְח֗ וֹ</w:t>
            </w:r>
          </w:p>
        </w:tc>
        <w:tc>
          <w:tcPr>
            <w:tcW w:w="1410" w:type="dxa"/>
            <w:shd w:val="clear" w:color="auto" w:fill="auto"/>
            <w:noWrap/>
            <w:vAlign w:val="bottom"/>
            <w:hideMark/>
          </w:tcPr>
          <w:p w14:paraId="26058359"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be./va.re.Ch/o</w:t>
            </w:r>
          </w:p>
        </w:tc>
        <w:tc>
          <w:tcPr>
            <w:tcW w:w="1512" w:type="dxa"/>
            <w:shd w:val="clear" w:color="auto" w:fill="auto"/>
            <w:noWrap/>
            <w:vAlign w:val="bottom"/>
            <w:hideMark/>
          </w:tcPr>
          <w:p w14:paraId="3C8CBC02"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when/ fled/ he</w:t>
            </w:r>
          </w:p>
        </w:tc>
      </w:tr>
      <w:tr w:rsidR="000211E7" w:rsidRPr="00F87DBC" w14:paraId="3F4DC956" w14:textId="77777777" w:rsidTr="00027D47">
        <w:trPr>
          <w:trHeight w:val="290"/>
        </w:trPr>
        <w:tc>
          <w:tcPr>
            <w:tcW w:w="895" w:type="dxa"/>
            <w:shd w:val="clear" w:color="auto" w:fill="auto"/>
            <w:noWrap/>
            <w:vAlign w:val="bottom"/>
            <w:hideMark/>
          </w:tcPr>
          <w:p w14:paraId="1640C8B7"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#05 - #06</w:t>
            </w:r>
          </w:p>
        </w:tc>
        <w:tc>
          <w:tcPr>
            <w:tcW w:w="1025" w:type="dxa"/>
            <w:shd w:val="clear" w:color="auto" w:fill="auto"/>
            <w:noWrap/>
            <w:vAlign w:val="bottom"/>
            <w:hideMark/>
          </w:tcPr>
          <w:p w14:paraId="4E60D13F"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مِنْ وَجْهِ</w:t>
            </w:r>
          </w:p>
        </w:tc>
        <w:tc>
          <w:tcPr>
            <w:tcW w:w="2305" w:type="dxa"/>
            <w:shd w:val="clear" w:color="auto" w:fill="auto"/>
            <w:noWrap/>
            <w:vAlign w:val="bottom"/>
            <w:hideMark/>
          </w:tcPr>
          <w:p w14:paraId="734843A3"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H9006/{H6440G}\H9015</w:t>
            </w:r>
          </w:p>
        </w:tc>
        <w:tc>
          <w:tcPr>
            <w:tcW w:w="1528" w:type="dxa"/>
            <w:shd w:val="clear" w:color="auto" w:fill="auto"/>
            <w:noWrap/>
            <w:vAlign w:val="bottom"/>
            <w:hideMark/>
          </w:tcPr>
          <w:p w14:paraId="3657B7AE"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HR/Ncmpc</w:t>
            </w:r>
          </w:p>
        </w:tc>
        <w:tc>
          <w:tcPr>
            <w:tcW w:w="992" w:type="dxa"/>
            <w:shd w:val="clear" w:color="auto" w:fill="auto"/>
            <w:noWrap/>
            <w:vAlign w:val="bottom"/>
            <w:hideMark/>
          </w:tcPr>
          <w:p w14:paraId="5E2E649A"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#04</w:t>
            </w:r>
          </w:p>
        </w:tc>
        <w:tc>
          <w:tcPr>
            <w:tcW w:w="858" w:type="dxa"/>
            <w:shd w:val="clear" w:color="auto" w:fill="auto"/>
            <w:noWrap/>
            <w:vAlign w:val="bottom"/>
            <w:hideMark/>
          </w:tcPr>
          <w:p w14:paraId="34D65258"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 פְּנֵ֤י</w:t>
            </w:r>
          </w:p>
        </w:tc>
        <w:tc>
          <w:tcPr>
            <w:tcW w:w="1410" w:type="dxa"/>
            <w:shd w:val="clear" w:color="auto" w:fill="auto"/>
            <w:noWrap/>
            <w:vAlign w:val="bottom"/>
            <w:hideMark/>
          </w:tcPr>
          <w:p w14:paraId="1D21D11D"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mi./pe.Nei</w:t>
            </w:r>
          </w:p>
        </w:tc>
        <w:tc>
          <w:tcPr>
            <w:tcW w:w="1512" w:type="dxa"/>
            <w:shd w:val="clear" w:color="auto" w:fill="auto"/>
            <w:noWrap/>
            <w:vAlign w:val="bottom"/>
            <w:hideMark/>
          </w:tcPr>
          <w:p w14:paraId="35600287"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from/ before</w:t>
            </w:r>
          </w:p>
        </w:tc>
      </w:tr>
      <w:tr w:rsidR="000211E7" w:rsidRPr="00F87DBC" w14:paraId="4B9F6DEC" w14:textId="77777777" w:rsidTr="00027D47">
        <w:trPr>
          <w:trHeight w:val="290"/>
        </w:trPr>
        <w:tc>
          <w:tcPr>
            <w:tcW w:w="895" w:type="dxa"/>
            <w:shd w:val="clear" w:color="auto" w:fill="auto"/>
            <w:noWrap/>
            <w:vAlign w:val="bottom"/>
            <w:hideMark/>
          </w:tcPr>
          <w:p w14:paraId="2631CF5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#07</w:t>
            </w:r>
          </w:p>
        </w:tc>
        <w:tc>
          <w:tcPr>
            <w:tcW w:w="1025" w:type="dxa"/>
            <w:shd w:val="clear" w:color="auto" w:fill="auto"/>
            <w:noWrap/>
            <w:vAlign w:val="bottom"/>
            <w:hideMark/>
          </w:tcPr>
          <w:p w14:paraId="5FEC3A69"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أَبْشَالُومَ</w:t>
            </w:r>
          </w:p>
        </w:tc>
        <w:tc>
          <w:tcPr>
            <w:tcW w:w="2305" w:type="dxa"/>
            <w:shd w:val="clear" w:color="auto" w:fill="auto"/>
            <w:noWrap/>
            <w:vAlign w:val="bottom"/>
            <w:hideMark/>
          </w:tcPr>
          <w:p w14:paraId="0489A703"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{H0053}</w:t>
            </w:r>
          </w:p>
        </w:tc>
        <w:tc>
          <w:tcPr>
            <w:tcW w:w="1528" w:type="dxa"/>
            <w:shd w:val="clear" w:color="auto" w:fill="auto"/>
            <w:noWrap/>
            <w:vAlign w:val="bottom"/>
            <w:hideMark/>
          </w:tcPr>
          <w:p w14:paraId="2FD8E1E7"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HNpm</w:t>
            </w:r>
          </w:p>
        </w:tc>
        <w:tc>
          <w:tcPr>
            <w:tcW w:w="992" w:type="dxa"/>
            <w:shd w:val="clear" w:color="auto" w:fill="auto"/>
            <w:noWrap/>
            <w:vAlign w:val="bottom"/>
            <w:hideMark/>
          </w:tcPr>
          <w:p w14:paraId="2E5F1D2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#05</w:t>
            </w:r>
          </w:p>
        </w:tc>
        <w:tc>
          <w:tcPr>
            <w:tcW w:w="858" w:type="dxa"/>
            <w:shd w:val="clear" w:color="auto" w:fill="auto"/>
            <w:noWrap/>
            <w:vAlign w:val="bottom"/>
            <w:hideMark/>
          </w:tcPr>
          <w:p w14:paraId="11EE50E4"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אַבְשָׁל֬וֹם</w:t>
            </w:r>
          </w:p>
        </w:tc>
        <w:tc>
          <w:tcPr>
            <w:tcW w:w="1410" w:type="dxa"/>
            <w:shd w:val="clear" w:color="auto" w:fill="auto"/>
            <w:noWrap/>
            <w:vAlign w:val="bottom"/>
            <w:hideMark/>
          </w:tcPr>
          <w:p w14:paraId="7EA1E7A2"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'av.sha.Lom</w:t>
            </w:r>
          </w:p>
        </w:tc>
        <w:tc>
          <w:tcPr>
            <w:tcW w:w="1512" w:type="dxa"/>
            <w:shd w:val="clear" w:color="auto" w:fill="auto"/>
            <w:noWrap/>
            <w:vAlign w:val="bottom"/>
            <w:hideMark/>
          </w:tcPr>
          <w:p w14:paraId="2440238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Absalom</w:t>
            </w:r>
          </w:p>
        </w:tc>
      </w:tr>
      <w:tr w:rsidR="000211E7" w:rsidRPr="00F87DBC" w14:paraId="53BD8153" w14:textId="77777777" w:rsidTr="00027D47">
        <w:trPr>
          <w:trHeight w:val="290"/>
        </w:trPr>
        <w:tc>
          <w:tcPr>
            <w:tcW w:w="895" w:type="dxa"/>
            <w:shd w:val="clear" w:color="auto" w:fill="auto"/>
            <w:noWrap/>
            <w:vAlign w:val="bottom"/>
            <w:hideMark/>
          </w:tcPr>
          <w:p w14:paraId="3E48D0F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#08</w:t>
            </w:r>
          </w:p>
        </w:tc>
        <w:tc>
          <w:tcPr>
            <w:tcW w:w="1025" w:type="dxa"/>
            <w:shd w:val="clear" w:color="auto" w:fill="auto"/>
            <w:noWrap/>
            <w:vAlign w:val="bottom"/>
            <w:hideMark/>
          </w:tcPr>
          <w:p w14:paraId="0A84C86E"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ابْنِهِ</w:t>
            </w:r>
          </w:p>
        </w:tc>
        <w:tc>
          <w:tcPr>
            <w:tcW w:w="2305" w:type="dxa"/>
            <w:shd w:val="clear" w:color="auto" w:fill="auto"/>
            <w:noWrap/>
            <w:vAlign w:val="bottom"/>
            <w:hideMark/>
          </w:tcPr>
          <w:p w14:paraId="2309E8BF"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{H1121A}/H9023\H9016</w:t>
            </w:r>
          </w:p>
        </w:tc>
        <w:tc>
          <w:tcPr>
            <w:tcW w:w="1528" w:type="dxa"/>
            <w:shd w:val="clear" w:color="auto" w:fill="auto"/>
            <w:noWrap/>
            <w:vAlign w:val="bottom"/>
            <w:hideMark/>
          </w:tcPr>
          <w:p w14:paraId="4E32B77C"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HNcmsc/Sp3ms</w:t>
            </w:r>
          </w:p>
        </w:tc>
        <w:tc>
          <w:tcPr>
            <w:tcW w:w="992" w:type="dxa"/>
            <w:shd w:val="clear" w:color="auto" w:fill="auto"/>
            <w:noWrap/>
            <w:vAlign w:val="bottom"/>
            <w:hideMark/>
          </w:tcPr>
          <w:p w14:paraId="0AB5F08F"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#06</w:t>
            </w:r>
          </w:p>
        </w:tc>
        <w:tc>
          <w:tcPr>
            <w:tcW w:w="858" w:type="dxa"/>
            <w:shd w:val="clear" w:color="auto" w:fill="auto"/>
            <w:noWrap/>
            <w:vAlign w:val="bottom"/>
            <w:hideMark/>
          </w:tcPr>
          <w:p w14:paraId="00DA4FA2"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בְּנֽ וֹ</w:t>
            </w:r>
          </w:p>
        </w:tc>
        <w:tc>
          <w:tcPr>
            <w:tcW w:w="1410" w:type="dxa"/>
            <w:shd w:val="clear" w:color="auto" w:fill="auto"/>
            <w:noWrap/>
            <w:vAlign w:val="bottom"/>
            <w:hideMark/>
          </w:tcPr>
          <w:p w14:paraId="522D975F"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be.N/o</w:t>
            </w:r>
          </w:p>
        </w:tc>
        <w:tc>
          <w:tcPr>
            <w:tcW w:w="1512" w:type="dxa"/>
            <w:shd w:val="clear" w:color="auto" w:fill="auto"/>
            <w:noWrap/>
            <w:vAlign w:val="bottom"/>
            <w:hideMark/>
          </w:tcPr>
          <w:p w14:paraId="3A15071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son/ his</w:t>
            </w:r>
          </w:p>
        </w:tc>
      </w:tr>
      <w:tr w:rsidR="000211E7" w:rsidRPr="00F87DBC" w14:paraId="0A4ABF46" w14:textId="77777777" w:rsidTr="00027D47">
        <w:trPr>
          <w:trHeight w:val="290"/>
        </w:trPr>
        <w:tc>
          <w:tcPr>
            <w:tcW w:w="895" w:type="dxa"/>
            <w:shd w:val="clear" w:color="auto" w:fill="auto"/>
            <w:noWrap/>
            <w:vAlign w:val="bottom"/>
            <w:hideMark/>
          </w:tcPr>
          <w:p w14:paraId="28173F0C"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#09 - #10</w:t>
            </w:r>
          </w:p>
        </w:tc>
        <w:tc>
          <w:tcPr>
            <w:tcW w:w="1025" w:type="dxa"/>
            <w:shd w:val="clear" w:color="auto" w:fill="auto"/>
            <w:noWrap/>
            <w:vAlign w:val="bottom"/>
            <w:hideMark/>
          </w:tcPr>
          <w:p w14:paraId="1EDA666F"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يَا رَبُّ،</w:t>
            </w:r>
          </w:p>
        </w:tc>
        <w:tc>
          <w:tcPr>
            <w:tcW w:w="2305" w:type="dxa"/>
            <w:shd w:val="clear" w:color="auto" w:fill="auto"/>
            <w:noWrap/>
            <w:vAlign w:val="bottom"/>
            <w:hideMark/>
          </w:tcPr>
          <w:p w14:paraId="3B987735"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{H3068G}</w:t>
            </w:r>
          </w:p>
        </w:tc>
        <w:tc>
          <w:tcPr>
            <w:tcW w:w="1528" w:type="dxa"/>
            <w:shd w:val="clear" w:color="auto" w:fill="auto"/>
            <w:noWrap/>
            <w:vAlign w:val="bottom"/>
            <w:hideMark/>
          </w:tcPr>
          <w:p w14:paraId="6321FFA6"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HNpt</w:t>
            </w:r>
          </w:p>
        </w:tc>
        <w:tc>
          <w:tcPr>
            <w:tcW w:w="992" w:type="dxa"/>
            <w:shd w:val="clear" w:color="auto" w:fill="auto"/>
            <w:noWrap/>
            <w:vAlign w:val="bottom"/>
            <w:hideMark/>
          </w:tcPr>
          <w:p w14:paraId="2A596384"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(3.2)#01</w:t>
            </w:r>
          </w:p>
        </w:tc>
        <w:tc>
          <w:tcPr>
            <w:tcW w:w="858" w:type="dxa"/>
            <w:shd w:val="clear" w:color="auto" w:fill="auto"/>
            <w:noWrap/>
            <w:vAlign w:val="bottom"/>
            <w:hideMark/>
          </w:tcPr>
          <w:p w14:paraId="424B7B1F"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יְ֭הוָה</w:t>
            </w:r>
          </w:p>
        </w:tc>
        <w:tc>
          <w:tcPr>
            <w:tcW w:w="1410" w:type="dxa"/>
            <w:shd w:val="clear" w:color="auto" w:fill="auto"/>
            <w:noWrap/>
            <w:vAlign w:val="bottom"/>
            <w:hideMark/>
          </w:tcPr>
          <w:p w14:paraId="64BF28A1"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Yah.weh</w:t>
            </w:r>
          </w:p>
        </w:tc>
        <w:tc>
          <w:tcPr>
            <w:tcW w:w="1512" w:type="dxa"/>
            <w:shd w:val="clear" w:color="auto" w:fill="auto"/>
            <w:noWrap/>
            <w:vAlign w:val="bottom"/>
            <w:hideMark/>
          </w:tcPr>
          <w:p w14:paraId="14869690"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 Yahweh</w:t>
            </w:r>
          </w:p>
        </w:tc>
      </w:tr>
      <w:tr w:rsidR="000211E7" w:rsidRPr="00F87DBC" w14:paraId="31B5DB42" w14:textId="77777777" w:rsidTr="00027D47">
        <w:trPr>
          <w:trHeight w:val="290"/>
        </w:trPr>
        <w:tc>
          <w:tcPr>
            <w:tcW w:w="895" w:type="dxa"/>
            <w:shd w:val="clear" w:color="auto" w:fill="auto"/>
            <w:noWrap/>
            <w:vAlign w:val="bottom"/>
            <w:hideMark/>
          </w:tcPr>
          <w:p w14:paraId="7098934E"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#11</w:t>
            </w:r>
          </w:p>
        </w:tc>
        <w:tc>
          <w:tcPr>
            <w:tcW w:w="1025" w:type="dxa"/>
            <w:shd w:val="clear" w:color="auto" w:fill="auto"/>
            <w:noWrap/>
            <w:vAlign w:val="bottom"/>
            <w:hideMark/>
          </w:tcPr>
          <w:p w14:paraId="2857FDFD"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مَا</w:t>
            </w:r>
          </w:p>
        </w:tc>
        <w:tc>
          <w:tcPr>
            <w:tcW w:w="2305" w:type="dxa"/>
            <w:shd w:val="clear" w:color="auto" w:fill="auto"/>
            <w:noWrap/>
            <w:vAlign w:val="bottom"/>
            <w:hideMark/>
          </w:tcPr>
          <w:p w14:paraId="52B7A70E"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{H4100}\H9014</w:t>
            </w:r>
          </w:p>
        </w:tc>
        <w:tc>
          <w:tcPr>
            <w:tcW w:w="1528" w:type="dxa"/>
            <w:shd w:val="clear" w:color="auto" w:fill="auto"/>
            <w:noWrap/>
            <w:vAlign w:val="bottom"/>
            <w:hideMark/>
          </w:tcPr>
          <w:p w14:paraId="6A909D40"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HPi</w:t>
            </w:r>
          </w:p>
        </w:tc>
        <w:tc>
          <w:tcPr>
            <w:tcW w:w="992" w:type="dxa"/>
            <w:shd w:val="clear" w:color="auto" w:fill="auto"/>
            <w:noWrap/>
            <w:vAlign w:val="bottom"/>
            <w:hideMark/>
          </w:tcPr>
          <w:p w14:paraId="48ED7FEF"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(3.2)#02</w:t>
            </w:r>
          </w:p>
        </w:tc>
        <w:tc>
          <w:tcPr>
            <w:tcW w:w="858" w:type="dxa"/>
            <w:shd w:val="clear" w:color="auto" w:fill="auto"/>
            <w:noWrap/>
            <w:vAlign w:val="bottom"/>
            <w:hideMark/>
          </w:tcPr>
          <w:p w14:paraId="5A51CBF0"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מָֽה</w:t>
            </w:r>
          </w:p>
        </w:tc>
        <w:tc>
          <w:tcPr>
            <w:tcW w:w="1410" w:type="dxa"/>
            <w:shd w:val="clear" w:color="auto" w:fill="auto"/>
            <w:noWrap/>
            <w:vAlign w:val="bottom"/>
            <w:hideMark/>
          </w:tcPr>
          <w:p w14:paraId="0F09A768"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mah-</w:t>
            </w:r>
          </w:p>
        </w:tc>
        <w:tc>
          <w:tcPr>
            <w:tcW w:w="1512" w:type="dxa"/>
            <w:shd w:val="clear" w:color="auto" w:fill="auto"/>
            <w:noWrap/>
            <w:vAlign w:val="bottom"/>
            <w:hideMark/>
          </w:tcPr>
          <w:p w14:paraId="006805DF"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how.</w:t>
            </w:r>
          </w:p>
        </w:tc>
      </w:tr>
      <w:tr w:rsidR="000211E7" w:rsidRPr="00F87DBC" w14:paraId="27563D0B" w14:textId="77777777" w:rsidTr="00027D47">
        <w:trPr>
          <w:trHeight w:val="290"/>
        </w:trPr>
        <w:tc>
          <w:tcPr>
            <w:tcW w:w="895" w:type="dxa"/>
            <w:shd w:val="clear" w:color="auto" w:fill="auto"/>
            <w:noWrap/>
            <w:vAlign w:val="bottom"/>
            <w:hideMark/>
          </w:tcPr>
          <w:p w14:paraId="28A94301"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#12</w:t>
            </w:r>
          </w:p>
        </w:tc>
        <w:tc>
          <w:tcPr>
            <w:tcW w:w="1025" w:type="dxa"/>
            <w:shd w:val="clear" w:color="auto" w:fill="auto"/>
            <w:noWrap/>
            <w:vAlign w:val="bottom"/>
            <w:hideMark/>
          </w:tcPr>
          <w:p w14:paraId="007C3EEE"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أَكْثَرَ</w:t>
            </w:r>
          </w:p>
        </w:tc>
        <w:tc>
          <w:tcPr>
            <w:tcW w:w="2305" w:type="dxa"/>
            <w:shd w:val="clear" w:color="auto" w:fill="auto"/>
            <w:noWrap/>
            <w:vAlign w:val="bottom"/>
            <w:hideMark/>
          </w:tcPr>
          <w:p w14:paraId="3986E177"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{H7231}</w:t>
            </w:r>
          </w:p>
        </w:tc>
        <w:tc>
          <w:tcPr>
            <w:tcW w:w="1528" w:type="dxa"/>
            <w:shd w:val="clear" w:color="auto" w:fill="auto"/>
            <w:noWrap/>
            <w:vAlign w:val="bottom"/>
            <w:hideMark/>
          </w:tcPr>
          <w:p w14:paraId="06846422"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HVqp3cp</w:t>
            </w:r>
          </w:p>
        </w:tc>
        <w:tc>
          <w:tcPr>
            <w:tcW w:w="992" w:type="dxa"/>
            <w:shd w:val="clear" w:color="auto" w:fill="auto"/>
            <w:noWrap/>
            <w:vAlign w:val="bottom"/>
            <w:hideMark/>
          </w:tcPr>
          <w:p w14:paraId="2002196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(3.2)#03</w:t>
            </w:r>
          </w:p>
        </w:tc>
        <w:tc>
          <w:tcPr>
            <w:tcW w:w="858" w:type="dxa"/>
            <w:shd w:val="clear" w:color="auto" w:fill="auto"/>
            <w:noWrap/>
            <w:vAlign w:val="bottom"/>
            <w:hideMark/>
          </w:tcPr>
          <w:p w14:paraId="0B94A4D0"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רַבּ֣וּ</w:t>
            </w:r>
          </w:p>
        </w:tc>
        <w:tc>
          <w:tcPr>
            <w:tcW w:w="1410" w:type="dxa"/>
            <w:shd w:val="clear" w:color="auto" w:fill="auto"/>
            <w:noWrap/>
            <w:vAlign w:val="bottom"/>
            <w:hideMark/>
          </w:tcPr>
          <w:p w14:paraId="60837BBA"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ra.Bu</w:t>
            </w:r>
          </w:p>
        </w:tc>
        <w:tc>
          <w:tcPr>
            <w:tcW w:w="1512" w:type="dxa"/>
            <w:shd w:val="clear" w:color="auto" w:fill="auto"/>
            <w:noWrap/>
            <w:vAlign w:val="bottom"/>
            <w:hideMark/>
          </w:tcPr>
          <w:p w14:paraId="2F2E894E"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they are many</w:t>
            </w:r>
          </w:p>
        </w:tc>
      </w:tr>
      <w:tr w:rsidR="000211E7" w:rsidRPr="00F87DBC" w14:paraId="7873D47D" w14:textId="77777777" w:rsidTr="00027D47">
        <w:trPr>
          <w:trHeight w:val="290"/>
        </w:trPr>
        <w:tc>
          <w:tcPr>
            <w:tcW w:w="895" w:type="dxa"/>
            <w:shd w:val="clear" w:color="auto" w:fill="auto"/>
            <w:noWrap/>
            <w:vAlign w:val="bottom"/>
            <w:hideMark/>
          </w:tcPr>
          <w:p w14:paraId="3270A251"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#13</w:t>
            </w:r>
          </w:p>
        </w:tc>
        <w:tc>
          <w:tcPr>
            <w:tcW w:w="1025" w:type="dxa"/>
            <w:shd w:val="clear" w:color="auto" w:fill="auto"/>
            <w:noWrap/>
            <w:vAlign w:val="bottom"/>
            <w:hideMark/>
          </w:tcPr>
          <w:p w14:paraId="260FD6AB"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مُضَايِقِيَّ.</w:t>
            </w:r>
          </w:p>
        </w:tc>
        <w:tc>
          <w:tcPr>
            <w:tcW w:w="2305" w:type="dxa"/>
            <w:shd w:val="clear" w:color="auto" w:fill="auto"/>
            <w:noWrap/>
            <w:vAlign w:val="bottom"/>
            <w:hideMark/>
          </w:tcPr>
          <w:p w14:paraId="48AB1E69"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{H6862C}/H9020</w:t>
            </w:r>
          </w:p>
        </w:tc>
        <w:tc>
          <w:tcPr>
            <w:tcW w:w="1528" w:type="dxa"/>
            <w:shd w:val="clear" w:color="auto" w:fill="auto"/>
            <w:noWrap/>
            <w:vAlign w:val="bottom"/>
            <w:hideMark/>
          </w:tcPr>
          <w:p w14:paraId="67BA762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HNcmpc/Sp1bs</w:t>
            </w:r>
          </w:p>
        </w:tc>
        <w:tc>
          <w:tcPr>
            <w:tcW w:w="992" w:type="dxa"/>
            <w:shd w:val="clear" w:color="auto" w:fill="auto"/>
            <w:noWrap/>
            <w:vAlign w:val="bottom"/>
            <w:hideMark/>
          </w:tcPr>
          <w:p w14:paraId="77530E4E"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(3.2)#04</w:t>
            </w:r>
          </w:p>
        </w:tc>
        <w:tc>
          <w:tcPr>
            <w:tcW w:w="858" w:type="dxa"/>
            <w:shd w:val="clear" w:color="auto" w:fill="auto"/>
            <w:noWrap/>
            <w:vAlign w:val="bottom"/>
            <w:hideMark/>
          </w:tcPr>
          <w:p w14:paraId="4858AE43"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צָרָ֑ י</w:t>
            </w:r>
          </w:p>
        </w:tc>
        <w:tc>
          <w:tcPr>
            <w:tcW w:w="1410" w:type="dxa"/>
            <w:shd w:val="clear" w:color="auto" w:fill="auto"/>
            <w:noWrap/>
            <w:vAlign w:val="bottom"/>
            <w:hideMark/>
          </w:tcPr>
          <w:p w14:paraId="0D2217C9"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tza.Ra/i</w:t>
            </w:r>
          </w:p>
        </w:tc>
        <w:tc>
          <w:tcPr>
            <w:tcW w:w="1512" w:type="dxa"/>
            <w:shd w:val="clear" w:color="auto" w:fill="auto"/>
            <w:noWrap/>
            <w:vAlign w:val="bottom"/>
            <w:hideMark/>
          </w:tcPr>
          <w:p w14:paraId="6FF72C85"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opponents/ my</w:t>
            </w:r>
          </w:p>
        </w:tc>
      </w:tr>
      <w:tr w:rsidR="000211E7" w:rsidRPr="00F87DBC" w14:paraId="255AB624" w14:textId="77777777" w:rsidTr="00027D47">
        <w:trPr>
          <w:trHeight w:val="290"/>
        </w:trPr>
        <w:tc>
          <w:tcPr>
            <w:tcW w:w="895" w:type="dxa"/>
            <w:shd w:val="clear" w:color="auto" w:fill="auto"/>
            <w:noWrap/>
            <w:vAlign w:val="bottom"/>
            <w:hideMark/>
          </w:tcPr>
          <w:p w14:paraId="0EABA817"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#14</w:t>
            </w:r>
          </w:p>
        </w:tc>
        <w:tc>
          <w:tcPr>
            <w:tcW w:w="1025" w:type="dxa"/>
            <w:shd w:val="clear" w:color="auto" w:fill="auto"/>
            <w:noWrap/>
            <w:vAlign w:val="bottom"/>
            <w:hideMark/>
          </w:tcPr>
          <w:p w14:paraId="6A5C2463"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كَثِيرُونَ</w:t>
            </w:r>
          </w:p>
        </w:tc>
        <w:tc>
          <w:tcPr>
            <w:tcW w:w="2305" w:type="dxa"/>
            <w:shd w:val="clear" w:color="auto" w:fill="auto"/>
            <w:noWrap/>
            <w:vAlign w:val="bottom"/>
            <w:hideMark/>
          </w:tcPr>
          <w:p w14:paraId="6BECE658"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{H7227A}</w:t>
            </w:r>
          </w:p>
        </w:tc>
        <w:tc>
          <w:tcPr>
            <w:tcW w:w="1528" w:type="dxa"/>
            <w:shd w:val="clear" w:color="auto" w:fill="auto"/>
            <w:noWrap/>
            <w:vAlign w:val="bottom"/>
            <w:hideMark/>
          </w:tcPr>
          <w:p w14:paraId="7A4DABE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HAampa</w:t>
            </w:r>
          </w:p>
        </w:tc>
        <w:tc>
          <w:tcPr>
            <w:tcW w:w="992" w:type="dxa"/>
            <w:shd w:val="clear" w:color="auto" w:fill="auto"/>
            <w:noWrap/>
            <w:vAlign w:val="bottom"/>
            <w:hideMark/>
          </w:tcPr>
          <w:p w14:paraId="10C80F4A"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(3.2)#05</w:t>
            </w:r>
          </w:p>
        </w:tc>
        <w:tc>
          <w:tcPr>
            <w:tcW w:w="858" w:type="dxa"/>
            <w:shd w:val="clear" w:color="auto" w:fill="auto"/>
            <w:noWrap/>
            <w:vAlign w:val="bottom"/>
            <w:hideMark/>
          </w:tcPr>
          <w:p w14:paraId="65FF4C0B"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רַ֝בִּ֗ים</w:t>
            </w:r>
          </w:p>
        </w:tc>
        <w:tc>
          <w:tcPr>
            <w:tcW w:w="1410" w:type="dxa"/>
            <w:shd w:val="clear" w:color="auto" w:fill="auto"/>
            <w:noWrap/>
            <w:vAlign w:val="bottom"/>
            <w:hideMark/>
          </w:tcPr>
          <w:p w14:paraId="0E152AC0"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ra.Bim</w:t>
            </w:r>
          </w:p>
        </w:tc>
        <w:tc>
          <w:tcPr>
            <w:tcW w:w="1512" w:type="dxa"/>
            <w:shd w:val="clear" w:color="auto" w:fill="auto"/>
            <w:noWrap/>
            <w:vAlign w:val="bottom"/>
            <w:hideMark/>
          </w:tcPr>
          <w:p w14:paraId="5D15B8AD"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many [people]</w:t>
            </w:r>
          </w:p>
        </w:tc>
      </w:tr>
      <w:tr w:rsidR="000211E7" w:rsidRPr="00F87DBC" w14:paraId="16E3516B" w14:textId="77777777" w:rsidTr="00027D47">
        <w:trPr>
          <w:trHeight w:val="290"/>
        </w:trPr>
        <w:tc>
          <w:tcPr>
            <w:tcW w:w="895" w:type="dxa"/>
            <w:shd w:val="clear" w:color="auto" w:fill="auto"/>
            <w:noWrap/>
            <w:vAlign w:val="bottom"/>
            <w:hideMark/>
          </w:tcPr>
          <w:p w14:paraId="240A4F22"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#15</w:t>
            </w:r>
          </w:p>
        </w:tc>
        <w:tc>
          <w:tcPr>
            <w:tcW w:w="1025" w:type="dxa"/>
            <w:shd w:val="clear" w:color="auto" w:fill="auto"/>
            <w:noWrap/>
            <w:vAlign w:val="bottom"/>
            <w:hideMark/>
          </w:tcPr>
          <w:p w14:paraId="3A8A8CD7"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قَائِمُونَ</w:t>
            </w:r>
          </w:p>
        </w:tc>
        <w:tc>
          <w:tcPr>
            <w:tcW w:w="2305" w:type="dxa"/>
            <w:shd w:val="clear" w:color="auto" w:fill="auto"/>
            <w:noWrap/>
            <w:vAlign w:val="bottom"/>
            <w:hideMark/>
          </w:tcPr>
          <w:p w14:paraId="7049E480"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{H6965J}</w:t>
            </w:r>
          </w:p>
        </w:tc>
        <w:tc>
          <w:tcPr>
            <w:tcW w:w="1528" w:type="dxa"/>
            <w:shd w:val="clear" w:color="auto" w:fill="auto"/>
            <w:noWrap/>
            <w:vAlign w:val="bottom"/>
            <w:hideMark/>
          </w:tcPr>
          <w:p w14:paraId="5DCFFEE1"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HVqrmpa</w:t>
            </w:r>
          </w:p>
        </w:tc>
        <w:tc>
          <w:tcPr>
            <w:tcW w:w="992" w:type="dxa"/>
            <w:shd w:val="clear" w:color="auto" w:fill="auto"/>
            <w:noWrap/>
            <w:vAlign w:val="bottom"/>
            <w:hideMark/>
          </w:tcPr>
          <w:p w14:paraId="0F71EBA9"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(3.2)#06</w:t>
            </w:r>
          </w:p>
        </w:tc>
        <w:tc>
          <w:tcPr>
            <w:tcW w:w="858" w:type="dxa"/>
            <w:shd w:val="clear" w:color="auto" w:fill="auto"/>
            <w:noWrap/>
            <w:vAlign w:val="bottom"/>
            <w:hideMark/>
          </w:tcPr>
          <w:p w14:paraId="206A77C8"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קָמִ֥ים</w:t>
            </w:r>
          </w:p>
        </w:tc>
        <w:tc>
          <w:tcPr>
            <w:tcW w:w="1410" w:type="dxa"/>
            <w:shd w:val="clear" w:color="auto" w:fill="auto"/>
            <w:noWrap/>
            <w:vAlign w:val="bottom"/>
            <w:hideMark/>
          </w:tcPr>
          <w:p w14:paraId="2F81EEC7"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ka.Mim</w:t>
            </w:r>
          </w:p>
        </w:tc>
        <w:tc>
          <w:tcPr>
            <w:tcW w:w="1512" w:type="dxa"/>
            <w:shd w:val="clear" w:color="auto" w:fill="auto"/>
            <w:noWrap/>
            <w:vAlign w:val="bottom"/>
            <w:hideMark/>
          </w:tcPr>
          <w:p w14:paraId="26B207D6"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[are] rising up</w:t>
            </w:r>
          </w:p>
        </w:tc>
      </w:tr>
      <w:tr w:rsidR="000211E7" w:rsidRPr="00F87DBC" w14:paraId="24E287A1" w14:textId="77777777" w:rsidTr="00027D47">
        <w:trPr>
          <w:trHeight w:val="290"/>
        </w:trPr>
        <w:tc>
          <w:tcPr>
            <w:tcW w:w="895" w:type="dxa"/>
            <w:shd w:val="clear" w:color="auto" w:fill="auto"/>
            <w:noWrap/>
            <w:vAlign w:val="bottom"/>
            <w:hideMark/>
          </w:tcPr>
          <w:p w14:paraId="29B743F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#16</w:t>
            </w:r>
          </w:p>
        </w:tc>
        <w:tc>
          <w:tcPr>
            <w:tcW w:w="1025" w:type="dxa"/>
            <w:shd w:val="clear" w:color="auto" w:fill="auto"/>
            <w:noWrap/>
            <w:vAlign w:val="bottom"/>
            <w:hideMark/>
          </w:tcPr>
          <w:p w14:paraId="76B67F17"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14:ligatures w14:val="none"/>
              </w:rPr>
              <w:t>عَلَيَّ.</w:t>
            </w:r>
          </w:p>
        </w:tc>
        <w:tc>
          <w:tcPr>
            <w:tcW w:w="2305" w:type="dxa"/>
            <w:shd w:val="clear" w:color="auto" w:fill="auto"/>
            <w:noWrap/>
            <w:vAlign w:val="bottom"/>
            <w:hideMark/>
          </w:tcPr>
          <w:p w14:paraId="52368FF0"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{H5921A}/H9030\H9016</w:t>
            </w:r>
          </w:p>
        </w:tc>
        <w:tc>
          <w:tcPr>
            <w:tcW w:w="1528" w:type="dxa"/>
            <w:shd w:val="clear" w:color="auto" w:fill="auto"/>
            <w:noWrap/>
            <w:vAlign w:val="bottom"/>
            <w:hideMark/>
          </w:tcPr>
          <w:p w14:paraId="123CCA53"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HR/Sp1bs</w:t>
            </w:r>
          </w:p>
        </w:tc>
        <w:tc>
          <w:tcPr>
            <w:tcW w:w="992" w:type="dxa"/>
            <w:shd w:val="clear" w:color="auto" w:fill="auto"/>
            <w:noWrap/>
            <w:vAlign w:val="bottom"/>
            <w:hideMark/>
          </w:tcPr>
          <w:p w14:paraId="412A875A"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(3.2)#07</w:t>
            </w:r>
          </w:p>
        </w:tc>
        <w:tc>
          <w:tcPr>
            <w:tcW w:w="858" w:type="dxa"/>
            <w:shd w:val="clear" w:color="auto" w:fill="auto"/>
            <w:noWrap/>
            <w:vAlign w:val="bottom"/>
            <w:hideMark/>
          </w:tcPr>
          <w:p w14:paraId="17976030" w14:textId="77777777" w:rsidR="000211E7" w:rsidRPr="00F87DBC"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rtl/>
                <w:lang w:eastAsia="en-CA" w:bidi="he-IL"/>
                <w14:ligatures w14:val="none"/>
              </w:rPr>
              <w:t>עָלָֽ י</w:t>
            </w:r>
          </w:p>
        </w:tc>
        <w:tc>
          <w:tcPr>
            <w:tcW w:w="1410" w:type="dxa"/>
            <w:shd w:val="clear" w:color="auto" w:fill="auto"/>
            <w:noWrap/>
            <w:vAlign w:val="bottom"/>
            <w:hideMark/>
          </w:tcPr>
          <w:p w14:paraId="2551D8C5" w14:textId="77777777" w:rsidR="000211E7" w:rsidRPr="00F87DBC"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F87DBC">
              <w:rPr>
                <w:rFonts w:ascii="Calibri" w:eastAsia="Times New Roman" w:hAnsi="Calibri" w:cs="Calibri"/>
                <w:color w:val="000000"/>
                <w:kern w:val="0"/>
                <w:sz w:val="20"/>
                <w:szCs w:val="20"/>
                <w:lang w:eastAsia="en-CA"/>
                <w14:ligatures w14:val="none"/>
              </w:rPr>
              <w:t>'a.La/i</w:t>
            </w:r>
          </w:p>
        </w:tc>
        <w:tc>
          <w:tcPr>
            <w:tcW w:w="1512" w:type="dxa"/>
            <w:shd w:val="clear" w:color="auto" w:fill="auto"/>
            <w:noWrap/>
            <w:vAlign w:val="bottom"/>
            <w:hideMark/>
          </w:tcPr>
          <w:p w14:paraId="4FF5D468" w14:textId="77777777" w:rsidR="000211E7" w:rsidRPr="00F87DBC"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F87DBC">
              <w:rPr>
                <w:rFonts w:ascii="Calibri" w:eastAsia="Times New Roman" w:hAnsi="Calibri" w:cs="Calibri"/>
                <w:color w:val="000000"/>
                <w:kern w:val="0"/>
                <w:sz w:val="20"/>
                <w:szCs w:val="20"/>
                <w:lang w:eastAsia="en-CA"/>
                <w14:ligatures w14:val="none"/>
              </w:rPr>
              <w:t>on/ me</w:t>
            </w:r>
          </w:p>
        </w:tc>
      </w:tr>
    </w:tbl>
    <w:p w14:paraId="3D2446F9" w14:textId="77777777" w:rsidR="000211E7" w:rsidRDefault="000211E7" w:rsidP="0087489A"/>
    <w:p w14:paraId="351EDFF9" w14:textId="77777777" w:rsidR="003F6843" w:rsidRDefault="003F6843">
      <w:r>
        <w:br w:type="page"/>
      </w:r>
    </w:p>
    <w:p w14:paraId="07440A03" w14:textId="77777777" w:rsidR="00665F11" w:rsidRDefault="00665F11" w:rsidP="003F6843">
      <w:pPr>
        <w:pStyle w:val="Heading2"/>
        <w:sectPr w:rsidR="00665F11" w:rsidSect="003D2249">
          <w:footerReference w:type="default" r:id="rId35"/>
          <w:pgSz w:w="12240" w:h="15840"/>
          <w:pgMar w:top="720" w:right="720" w:bottom="720" w:left="720" w:header="720" w:footer="720" w:gutter="0"/>
          <w:cols w:space="720"/>
          <w:docGrid w:linePitch="360"/>
        </w:sectPr>
      </w:pPr>
    </w:p>
    <w:p w14:paraId="008C150B" w14:textId="197192F1" w:rsidR="003F6843" w:rsidRDefault="003F6843" w:rsidP="003F6843">
      <w:pPr>
        <w:pStyle w:val="Heading2"/>
        <w:bidi/>
        <w:rPr>
          <w:rtl/>
        </w:rPr>
      </w:pPr>
      <w:bookmarkStart w:id="12" w:name="_Toc174778256"/>
      <w:r>
        <w:lastRenderedPageBreak/>
        <w:t>العهد الجديد</w:t>
      </w:r>
      <w:bookmarkEnd w:id="12"/>
    </w:p>
    <w:p w14:paraId="70949601" w14:textId="7B5970E8" w:rsidR="002315DC" w:rsidRPr="002315DC" w:rsidRDefault="002315DC" w:rsidP="00DE4F19">
      <w:pPr>
        <w:bidi/>
      </w:pPr>
      <w:r w:rsidRPr="002315DC">
        <w:rPr>
          <w:rFonts w:cs="Arial"/>
          <w:rtl/>
        </w:rPr>
        <w:t xml:space="preserve">لتجنب </w:t>
      </w:r>
      <w:r w:rsidR="000211E7">
        <w:rPr>
          <w:rFonts w:cs="Arial" w:hint="cs"/>
          <w:rtl/>
        </w:rPr>
        <w:t xml:space="preserve">تعقيد </w:t>
      </w:r>
      <w:r w:rsidR="00DE4F19" w:rsidRPr="00DE4F19">
        <w:rPr>
          <w:rFonts w:cs="Arial"/>
          <w:rtl/>
        </w:rPr>
        <w:t>الأمور</w:t>
      </w:r>
      <w:r w:rsidRPr="002315DC">
        <w:rPr>
          <w:rFonts w:cs="Arial"/>
          <w:rtl/>
        </w:rPr>
        <w:t xml:space="preserve">، في الكتاب المقدس الموسوم الموصوف أعلاه، </w:t>
      </w:r>
      <w:r w:rsidR="000211E7">
        <w:rPr>
          <w:rFonts w:cs="Arial" w:hint="cs"/>
          <w:rtl/>
        </w:rPr>
        <w:t>لم توسم</w:t>
      </w:r>
      <w:r w:rsidRPr="002315DC">
        <w:rPr>
          <w:rFonts w:cs="Arial"/>
          <w:rtl/>
        </w:rPr>
        <w:t xml:space="preserve"> </w:t>
      </w:r>
      <w:r w:rsidR="000211E7">
        <w:rPr>
          <w:rFonts w:cs="Arial" w:hint="cs"/>
          <w:rtl/>
        </w:rPr>
        <w:t>حروف المعاني</w:t>
      </w:r>
      <w:r w:rsidRPr="002315DC">
        <w:rPr>
          <w:rFonts w:cs="Arial"/>
          <w:rtl/>
        </w:rPr>
        <w:t xml:space="preserve"> </w:t>
      </w:r>
      <w:r w:rsidR="000211E7">
        <w:rPr>
          <w:rFonts w:cs="Arial" w:hint="cs"/>
          <w:rtl/>
        </w:rPr>
        <w:t>في</w:t>
      </w:r>
      <w:r w:rsidRPr="002315DC">
        <w:rPr>
          <w:rFonts w:cs="Arial"/>
          <w:rtl/>
        </w:rPr>
        <w:t xml:space="preserve"> العديد من الأجزاء اليونانية، إلا إذا كانت قائمة بذاتها. </w:t>
      </w:r>
      <w:r w:rsidR="00D14B94" w:rsidRPr="003E2C55">
        <w:rPr>
          <w:rFonts w:cs="Arial" w:hint="eastAsia"/>
          <w:rtl/>
        </w:rPr>
        <w:t>أما</w:t>
      </w:r>
      <w:r w:rsidR="00D14B94">
        <w:rPr>
          <w:rFonts w:cs="Arial" w:hint="cs"/>
          <w:rtl/>
        </w:rPr>
        <w:t xml:space="preserve"> </w:t>
      </w:r>
      <w:r w:rsidR="000211E7">
        <w:rPr>
          <w:rFonts w:cs="Arial" w:hint="cs"/>
          <w:rtl/>
        </w:rPr>
        <w:t>سمات</w:t>
      </w:r>
      <w:r w:rsidRPr="002315DC">
        <w:rPr>
          <w:rFonts w:cs="Arial"/>
          <w:rtl/>
        </w:rPr>
        <w:t xml:space="preserve"> الترجمة </w:t>
      </w:r>
      <w:r w:rsidR="000211E7">
        <w:rPr>
          <w:rFonts w:cs="Arial" w:hint="cs"/>
          <w:rtl/>
        </w:rPr>
        <w:t>ف</w:t>
      </w:r>
      <w:r w:rsidR="000211E7" w:rsidRPr="002315DC">
        <w:rPr>
          <w:rFonts w:cs="Arial"/>
          <w:rtl/>
        </w:rPr>
        <w:t xml:space="preserve">تتضمن </w:t>
      </w:r>
      <w:r w:rsidRPr="002315DC">
        <w:rPr>
          <w:rFonts w:cs="Arial"/>
          <w:rtl/>
        </w:rPr>
        <w:t xml:space="preserve">جميع </w:t>
      </w:r>
      <w:r w:rsidR="000211E7">
        <w:rPr>
          <w:rFonts w:cs="Arial" w:hint="cs"/>
          <w:rtl/>
        </w:rPr>
        <w:t>حروف المعاني</w:t>
      </w:r>
      <w:r w:rsidRPr="002315DC">
        <w:rPr>
          <w:rFonts w:cs="Arial"/>
          <w:rtl/>
        </w:rPr>
        <w:t xml:space="preserve">. وهذا </w:t>
      </w:r>
      <w:r w:rsidRPr="003E2C55">
        <w:rPr>
          <w:rFonts w:cs="Arial"/>
          <w:rtl/>
        </w:rPr>
        <w:t>يجعلها أداة جيدة لفهم النص اليوناني.</w:t>
      </w:r>
    </w:p>
    <w:p w14:paraId="7BB4809B" w14:textId="7CDD1889" w:rsidR="00124A0C" w:rsidRDefault="00124A0C" w:rsidP="00124A0C">
      <w:pPr>
        <w:pStyle w:val="Heading3"/>
        <w:bidi/>
      </w:pPr>
      <w:r w:rsidRPr="00124A0C">
        <w:rPr>
          <w:rtl/>
        </w:rPr>
        <w:t>ربط اللغة العربية ببنية تركيبية يونانية معقدة نسبيًا</w:t>
      </w:r>
    </w:p>
    <w:p w14:paraId="1E290939" w14:textId="7C65EEB4" w:rsidR="00B57ADD" w:rsidRDefault="00B57ADD" w:rsidP="000211E7">
      <w:pPr>
        <w:bidi/>
        <w:rPr>
          <w:rFonts w:cs="Arial"/>
          <w:rtl/>
        </w:rPr>
      </w:pPr>
      <w:r w:rsidRPr="000211E7">
        <w:rPr>
          <w:b/>
          <w:bCs/>
        </w:rPr>
        <w:t>عب 1: 6</w:t>
      </w:r>
    </w:p>
    <w:p w14:paraId="52C5BC35" w14:textId="0E884E1B" w:rsidR="000211E7" w:rsidRPr="000211E7" w:rsidRDefault="000211E7" w:rsidP="00B57ADD">
      <w:pPr>
        <w:bidi/>
      </w:pPr>
      <w:r w:rsidRPr="000211E7">
        <w:rPr>
          <w:rFonts w:cs="Arial"/>
          <w:rtl/>
        </w:rPr>
        <w:t xml:space="preserve">في هذا المثال، لاحظ ترتيب الكلمات اليونانية </w:t>
      </w:r>
      <w:r>
        <w:rPr>
          <w:rFonts w:cs="Arial" w:hint="cs"/>
          <w:rtl/>
        </w:rPr>
        <w:t>في العمود</w:t>
      </w:r>
      <w:r w:rsidRPr="000211E7">
        <w:rPr>
          <w:rFonts w:cs="Arial"/>
          <w:rtl/>
        </w:rPr>
        <w:t xml:space="preserve"> "</w:t>
      </w:r>
      <w:r w:rsidRPr="000211E7">
        <w:t>Grk w</w:t>
      </w:r>
      <w:r w:rsidRPr="000211E7">
        <w:rPr>
          <w:rFonts w:cs="Arial"/>
          <w:rtl/>
        </w:rPr>
        <w:t>#".</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080"/>
        <w:gridCol w:w="1530"/>
        <w:gridCol w:w="1573"/>
        <w:gridCol w:w="1357"/>
        <w:gridCol w:w="2290"/>
        <w:gridCol w:w="1530"/>
        <w:gridCol w:w="1620"/>
        <w:gridCol w:w="2070"/>
      </w:tblGrid>
      <w:tr w:rsidR="000211E7" w:rsidRPr="00665F11" w14:paraId="32C237BF" w14:textId="77777777" w:rsidTr="00027D47">
        <w:trPr>
          <w:trHeight w:val="290"/>
        </w:trPr>
        <w:tc>
          <w:tcPr>
            <w:tcW w:w="985" w:type="dxa"/>
            <w:shd w:val="clear" w:color="auto" w:fill="auto"/>
            <w:noWrap/>
            <w:vAlign w:val="bottom"/>
            <w:hideMark/>
          </w:tcPr>
          <w:p w14:paraId="1691C2C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Ara W#</w:t>
            </w:r>
          </w:p>
        </w:tc>
        <w:tc>
          <w:tcPr>
            <w:tcW w:w="1080" w:type="dxa"/>
            <w:shd w:val="clear" w:color="auto" w:fill="auto"/>
            <w:noWrap/>
            <w:vAlign w:val="bottom"/>
            <w:hideMark/>
          </w:tcPr>
          <w:p w14:paraId="70E8F28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Arabic</w:t>
            </w:r>
          </w:p>
        </w:tc>
        <w:tc>
          <w:tcPr>
            <w:tcW w:w="1530" w:type="dxa"/>
            <w:shd w:val="clear" w:color="auto" w:fill="auto"/>
            <w:noWrap/>
            <w:vAlign w:val="bottom"/>
            <w:hideMark/>
          </w:tcPr>
          <w:p w14:paraId="33ADEAE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Strongs</w:t>
            </w:r>
          </w:p>
        </w:tc>
        <w:tc>
          <w:tcPr>
            <w:tcW w:w="1573" w:type="dxa"/>
            <w:shd w:val="clear" w:color="auto" w:fill="auto"/>
            <w:noWrap/>
            <w:vAlign w:val="bottom"/>
            <w:hideMark/>
          </w:tcPr>
          <w:p w14:paraId="32199E7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Greek</w:t>
            </w:r>
          </w:p>
        </w:tc>
        <w:tc>
          <w:tcPr>
            <w:tcW w:w="1357" w:type="dxa"/>
            <w:shd w:val="clear" w:color="auto" w:fill="auto"/>
            <w:noWrap/>
            <w:vAlign w:val="bottom"/>
            <w:hideMark/>
          </w:tcPr>
          <w:p w14:paraId="1BE159C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Lexicon</w:t>
            </w:r>
          </w:p>
        </w:tc>
        <w:tc>
          <w:tcPr>
            <w:tcW w:w="2290" w:type="dxa"/>
            <w:shd w:val="clear" w:color="auto" w:fill="auto"/>
            <w:noWrap/>
            <w:vAlign w:val="bottom"/>
            <w:hideMark/>
          </w:tcPr>
          <w:p w14:paraId="2F3E0E9F"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Gloss</w:t>
            </w:r>
          </w:p>
        </w:tc>
        <w:tc>
          <w:tcPr>
            <w:tcW w:w="1530" w:type="dxa"/>
            <w:shd w:val="clear" w:color="auto" w:fill="auto"/>
            <w:noWrap/>
            <w:vAlign w:val="bottom"/>
            <w:hideMark/>
          </w:tcPr>
          <w:p w14:paraId="7AC3AFB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Transliteration</w:t>
            </w:r>
          </w:p>
        </w:tc>
        <w:tc>
          <w:tcPr>
            <w:tcW w:w="1620" w:type="dxa"/>
            <w:shd w:val="clear" w:color="auto" w:fill="auto"/>
            <w:noWrap/>
            <w:vAlign w:val="bottom"/>
            <w:hideMark/>
          </w:tcPr>
          <w:p w14:paraId="4039FEE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Grammar</w:t>
            </w:r>
          </w:p>
        </w:tc>
        <w:tc>
          <w:tcPr>
            <w:tcW w:w="2070" w:type="dxa"/>
            <w:shd w:val="clear" w:color="auto" w:fill="auto"/>
            <w:noWrap/>
            <w:vAlign w:val="bottom"/>
            <w:hideMark/>
          </w:tcPr>
          <w:p w14:paraId="0BF435D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Grk w#</w:t>
            </w:r>
          </w:p>
        </w:tc>
      </w:tr>
      <w:tr w:rsidR="000211E7" w:rsidRPr="00665F11" w14:paraId="393A3AC2" w14:textId="77777777" w:rsidTr="00027D47">
        <w:trPr>
          <w:trHeight w:val="290"/>
        </w:trPr>
        <w:tc>
          <w:tcPr>
            <w:tcW w:w="985" w:type="dxa"/>
            <w:shd w:val="clear" w:color="auto" w:fill="auto"/>
            <w:noWrap/>
            <w:vAlign w:val="bottom"/>
            <w:hideMark/>
          </w:tcPr>
          <w:p w14:paraId="5FE16E8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#01</w:t>
            </w:r>
          </w:p>
        </w:tc>
        <w:tc>
          <w:tcPr>
            <w:tcW w:w="1080" w:type="dxa"/>
            <w:shd w:val="clear" w:color="auto" w:fill="auto"/>
            <w:noWrap/>
            <w:vAlign w:val="bottom"/>
            <w:hideMark/>
          </w:tcPr>
          <w:p w14:paraId="665A3092"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لِذلِكَ</w:t>
            </w:r>
          </w:p>
        </w:tc>
        <w:tc>
          <w:tcPr>
            <w:tcW w:w="1530" w:type="dxa"/>
            <w:shd w:val="clear" w:color="auto" w:fill="auto"/>
            <w:noWrap/>
            <w:vAlign w:val="bottom"/>
            <w:hideMark/>
          </w:tcPr>
          <w:p w14:paraId="2D0630B9"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G1352</w:t>
            </w:r>
          </w:p>
        </w:tc>
        <w:tc>
          <w:tcPr>
            <w:tcW w:w="1573" w:type="dxa"/>
            <w:shd w:val="clear" w:color="auto" w:fill="auto"/>
            <w:noWrap/>
            <w:vAlign w:val="bottom"/>
            <w:hideMark/>
          </w:tcPr>
          <w:p w14:paraId="6188015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Διὸ</w:t>
            </w:r>
          </w:p>
        </w:tc>
        <w:tc>
          <w:tcPr>
            <w:tcW w:w="1357" w:type="dxa"/>
            <w:shd w:val="clear" w:color="auto" w:fill="auto"/>
            <w:noWrap/>
            <w:vAlign w:val="bottom"/>
            <w:hideMark/>
          </w:tcPr>
          <w:p w14:paraId="39A7980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διό</w:t>
            </w:r>
          </w:p>
        </w:tc>
        <w:tc>
          <w:tcPr>
            <w:tcW w:w="2290" w:type="dxa"/>
            <w:shd w:val="clear" w:color="auto" w:fill="auto"/>
            <w:noWrap/>
            <w:vAlign w:val="bottom"/>
            <w:hideMark/>
          </w:tcPr>
          <w:p w14:paraId="6D7F49CF"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for</w:t>
            </w:r>
          </w:p>
        </w:tc>
        <w:tc>
          <w:tcPr>
            <w:tcW w:w="1530" w:type="dxa"/>
            <w:shd w:val="clear" w:color="auto" w:fill="auto"/>
            <w:noWrap/>
            <w:vAlign w:val="bottom"/>
            <w:hideMark/>
          </w:tcPr>
          <w:p w14:paraId="473F762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Dio</w:t>
            </w:r>
          </w:p>
        </w:tc>
        <w:tc>
          <w:tcPr>
            <w:tcW w:w="1620" w:type="dxa"/>
            <w:shd w:val="clear" w:color="auto" w:fill="auto"/>
            <w:noWrap/>
            <w:vAlign w:val="bottom"/>
            <w:hideMark/>
          </w:tcPr>
          <w:p w14:paraId="68A5461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CONJ</w:t>
            </w:r>
          </w:p>
        </w:tc>
        <w:tc>
          <w:tcPr>
            <w:tcW w:w="2070" w:type="dxa"/>
            <w:shd w:val="clear" w:color="auto" w:fill="auto"/>
            <w:noWrap/>
            <w:vAlign w:val="bottom"/>
            <w:hideMark/>
          </w:tcPr>
          <w:p w14:paraId="277E742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#01NKO</w:t>
            </w:r>
          </w:p>
        </w:tc>
      </w:tr>
      <w:tr w:rsidR="000211E7" w:rsidRPr="00665F11" w14:paraId="668372CD" w14:textId="77777777" w:rsidTr="00027D47">
        <w:trPr>
          <w:trHeight w:val="290"/>
        </w:trPr>
        <w:tc>
          <w:tcPr>
            <w:tcW w:w="985" w:type="dxa"/>
            <w:shd w:val="clear" w:color="auto" w:fill="auto"/>
            <w:noWrap/>
            <w:vAlign w:val="bottom"/>
            <w:hideMark/>
          </w:tcPr>
          <w:p w14:paraId="09ECE85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#02 - #03</w:t>
            </w:r>
          </w:p>
        </w:tc>
        <w:tc>
          <w:tcPr>
            <w:tcW w:w="1080" w:type="dxa"/>
            <w:shd w:val="clear" w:color="auto" w:fill="auto"/>
            <w:noWrap/>
            <w:vAlign w:val="bottom"/>
            <w:hideMark/>
          </w:tcPr>
          <w:p w14:paraId="609B00FD"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وَنَحْنُ تَارِكُونَ</w:t>
            </w:r>
          </w:p>
        </w:tc>
        <w:tc>
          <w:tcPr>
            <w:tcW w:w="1530" w:type="dxa"/>
            <w:shd w:val="clear" w:color="auto" w:fill="auto"/>
            <w:noWrap/>
            <w:vAlign w:val="bottom"/>
            <w:hideMark/>
          </w:tcPr>
          <w:p w14:paraId="3581D582"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G0863G</w:t>
            </w:r>
          </w:p>
        </w:tc>
        <w:tc>
          <w:tcPr>
            <w:tcW w:w="1573" w:type="dxa"/>
            <w:shd w:val="clear" w:color="auto" w:fill="auto"/>
            <w:noWrap/>
            <w:vAlign w:val="bottom"/>
            <w:hideMark/>
          </w:tcPr>
          <w:p w14:paraId="50E8AFC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ἀφέντες</w:t>
            </w:r>
          </w:p>
        </w:tc>
        <w:tc>
          <w:tcPr>
            <w:tcW w:w="1357" w:type="dxa"/>
            <w:shd w:val="clear" w:color="auto" w:fill="auto"/>
            <w:noWrap/>
            <w:vAlign w:val="bottom"/>
            <w:hideMark/>
          </w:tcPr>
          <w:p w14:paraId="09AC06B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ἀφίημι</w:t>
            </w:r>
          </w:p>
        </w:tc>
        <w:tc>
          <w:tcPr>
            <w:tcW w:w="2290" w:type="dxa"/>
            <w:shd w:val="clear" w:color="auto" w:fill="auto"/>
            <w:noWrap/>
            <w:vAlign w:val="bottom"/>
            <w:hideMark/>
          </w:tcPr>
          <w:p w14:paraId="278A4E6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release</w:t>
            </w:r>
          </w:p>
        </w:tc>
        <w:tc>
          <w:tcPr>
            <w:tcW w:w="1530" w:type="dxa"/>
            <w:shd w:val="clear" w:color="auto" w:fill="auto"/>
            <w:noWrap/>
            <w:vAlign w:val="bottom"/>
            <w:hideMark/>
          </w:tcPr>
          <w:p w14:paraId="7FEEC0E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aphentes</w:t>
            </w:r>
          </w:p>
        </w:tc>
        <w:tc>
          <w:tcPr>
            <w:tcW w:w="1620" w:type="dxa"/>
            <w:shd w:val="clear" w:color="auto" w:fill="auto"/>
            <w:noWrap/>
            <w:vAlign w:val="bottom"/>
            <w:hideMark/>
          </w:tcPr>
          <w:p w14:paraId="056B1E9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V-2AAP-NPM</w:t>
            </w:r>
          </w:p>
        </w:tc>
        <w:tc>
          <w:tcPr>
            <w:tcW w:w="2070" w:type="dxa"/>
            <w:shd w:val="clear" w:color="auto" w:fill="auto"/>
            <w:noWrap/>
            <w:vAlign w:val="bottom"/>
            <w:hideMark/>
          </w:tcPr>
          <w:p w14:paraId="79810AA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#02NKO</w:t>
            </w:r>
          </w:p>
        </w:tc>
      </w:tr>
      <w:tr w:rsidR="000211E7" w:rsidRPr="00665F11" w14:paraId="1133D3E2" w14:textId="77777777" w:rsidTr="00027D47">
        <w:trPr>
          <w:trHeight w:val="290"/>
        </w:trPr>
        <w:tc>
          <w:tcPr>
            <w:tcW w:w="985" w:type="dxa"/>
            <w:shd w:val="clear" w:color="auto" w:fill="auto"/>
            <w:noWrap/>
            <w:vAlign w:val="bottom"/>
            <w:hideMark/>
          </w:tcPr>
          <w:p w14:paraId="5BD8084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#04</w:t>
            </w:r>
          </w:p>
        </w:tc>
        <w:tc>
          <w:tcPr>
            <w:tcW w:w="1080" w:type="dxa"/>
            <w:shd w:val="clear" w:color="auto" w:fill="auto"/>
            <w:noWrap/>
            <w:vAlign w:val="bottom"/>
            <w:hideMark/>
          </w:tcPr>
          <w:p w14:paraId="09C3460C"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كَلاَمَ</w:t>
            </w:r>
          </w:p>
        </w:tc>
        <w:tc>
          <w:tcPr>
            <w:tcW w:w="1530" w:type="dxa"/>
            <w:shd w:val="clear" w:color="auto" w:fill="auto"/>
            <w:noWrap/>
            <w:vAlign w:val="bottom"/>
            <w:hideMark/>
          </w:tcPr>
          <w:p w14:paraId="2362E632"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G3056</w:t>
            </w:r>
          </w:p>
        </w:tc>
        <w:tc>
          <w:tcPr>
            <w:tcW w:w="1573" w:type="dxa"/>
            <w:shd w:val="clear" w:color="auto" w:fill="auto"/>
            <w:noWrap/>
            <w:vAlign w:val="bottom"/>
            <w:hideMark/>
          </w:tcPr>
          <w:p w14:paraId="2425C99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τὸν ; λόγον</w:t>
            </w:r>
          </w:p>
        </w:tc>
        <w:tc>
          <w:tcPr>
            <w:tcW w:w="1357" w:type="dxa"/>
            <w:shd w:val="clear" w:color="auto" w:fill="auto"/>
            <w:noWrap/>
            <w:vAlign w:val="bottom"/>
            <w:hideMark/>
          </w:tcPr>
          <w:p w14:paraId="58B4170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ὁ; λόγος</w:t>
            </w:r>
          </w:p>
        </w:tc>
        <w:tc>
          <w:tcPr>
            <w:tcW w:w="2290" w:type="dxa"/>
            <w:shd w:val="clear" w:color="auto" w:fill="auto"/>
            <w:noWrap/>
            <w:vAlign w:val="bottom"/>
            <w:hideMark/>
          </w:tcPr>
          <w:p w14:paraId="0FE51C1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word</w:t>
            </w:r>
          </w:p>
        </w:tc>
        <w:tc>
          <w:tcPr>
            <w:tcW w:w="1530" w:type="dxa"/>
            <w:shd w:val="clear" w:color="auto" w:fill="auto"/>
            <w:noWrap/>
            <w:vAlign w:val="bottom"/>
            <w:hideMark/>
          </w:tcPr>
          <w:p w14:paraId="6373C4C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ton; logon</w:t>
            </w:r>
          </w:p>
        </w:tc>
        <w:tc>
          <w:tcPr>
            <w:tcW w:w="1620" w:type="dxa"/>
            <w:shd w:val="clear" w:color="auto" w:fill="auto"/>
            <w:noWrap/>
            <w:vAlign w:val="bottom"/>
            <w:hideMark/>
          </w:tcPr>
          <w:p w14:paraId="6B50A3A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T-ASM; N-ASM</w:t>
            </w:r>
          </w:p>
        </w:tc>
        <w:tc>
          <w:tcPr>
            <w:tcW w:w="2070" w:type="dxa"/>
            <w:shd w:val="clear" w:color="auto" w:fill="auto"/>
            <w:noWrap/>
            <w:vAlign w:val="bottom"/>
            <w:hideMark/>
          </w:tcPr>
          <w:p w14:paraId="0FA3926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#03NKO; #08NKO</w:t>
            </w:r>
          </w:p>
        </w:tc>
      </w:tr>
      <w:tr w:rsidR="000211E7" w:rsidRPr="00665F11" w14:paraId="6F97B734" w14:textId="77777777" w:rsidTr="00027D47">
        <w:trPr>
          <w:trHeight w:val="290"/>
        </w:trPr>
        <w:tc>
          <w:tcPr>
            <w:tcW w:w="985" w:type="dxa"/>
            <w:shd w:val="clear" w:color="auto" w:fill="auto"/>
            <w:noWrap/>
            <w:vAlign w:val="bottom"/>
            <w:hideMark/>
          </w:tcPr>
          <w:p w14:paraId="0C54388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#05</w:t>
            </w:r>
          </w:p>
        </w:tc>
        <w:tc>
          <w:tcPr>
            <w:tcW w:w="1080" w:type="dxa"/>
            <w:shd w:val="clear" w:color="auto" w:fill="auto"/>
            <w:noWrap/>
            <w:vAlign w:val="bottom"/>
            <w:hideMark/>
          </w:tcPr>
          <w:p w14:paraId="16087792"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بَدَاءَةِ</w:t>
            </w:r>
          </w:p>
        </w:tc>
        <w:tc>
          <w:tcPr>
            <w:tcW w:w="1530" w:type="dxa"/>
            <w:shd w:val="clear" w:color="auto" w:fill="auto"/>
            <w:noWrap/>
            <w:vAlign w:val="bottom"/>
            <w:hideMark/>
          </w:tcPr>
          <w:p w14:paraId="5DDFD32F"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G0746</w:t>
            </w:r>
          </w:p>
        </w:tc>
        <w:tc>
          <w:tcPr>
            <w:tcW w:w="1573" w:type="dxa"/>
            <w:shd w:val="clear" w:color="auto" w:fill="auto"/>
            <w:noWrap/>
            <w:vAlign w:val="bottom"/>
            <w:hideMark/>
          </w:tcPr>
          <w:p w14:paraId="6EB5A64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τῆς ; ἀρχῆς</w:t>
            </w:r>
          </w:p>
        </w:tc>
        <w:tc>
          <w:tcPr>
            <w:tcW w:w="1357" w:type="dxa"/>
            <w:shd w:val="clear" w:color="auto" w:fill="auto"/>
            <w:noWrap/>
            <w:vAlign w:val="bottom"/>
            <w:hideMark/>
          </w:tcPr>
          <w:p w14:paraId="49B9342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ὁ; ἀρχή</w:t>
            </w:r>
          </w:p>
        </w:tc>
        <w:tc>
          <w:tcPr>
            <w:tcW w:w="2290" w:type="dxa"/>
            <w:shd w:val="clear" w:color="auto" w:fill="auto"/>
            <w:noWrap/>
            <w:vAlign w:val="bottom"/>
            <w:hideMark/>
          </w:tcPr>
          <w:p w14:paraId="6112C34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beginning</w:t>
            </w:r>
          </w:p>
        </w:tc>
        <w:tc>
          <w:tcPr>
            <w:tcW w:w="1530" w:type="dxa"/>
            <w:shd w:val="clear" w:color="auto" w:fill="auto"/>
            <w:noWrap/>
            <w:vAlign w:val="bottom"/>
            <w:hideMark/>
          </w:tcPr>
          <w:p w14:paraId="27D9CE4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tēs; archēs</w:t>
            </w:r>
          </w:p>
        </w:tc>
        <w:tc>
          <w:tcPr>
            <w:tcW w:w="1620" w:type="dxa"/>
            <w:shd w:val="clear" w:color="auto" w:fill="auto"/>
            <w:noWrap/>
            <w:vAlign w:val="bottom"/>
            <w:hideMark/>
          </w:tcPr>
          <w:p w14:paraId="69CBA46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T-GSF; N-GSF</w:t>
            </w:r>
          </w:p>
        </w:tc>
        <w:tc>
          <w:tcPr>
            <w:tcW w:w="2070" w:type="dxa"/>
            <w:shd w:val="clear" w:color="auto" w:fill="auto"/>
            <w:noWrap/>
            <w:vAlign w:val="bottom"/>
            <w:hideMark/>
          </w:tcPr>
          <w:p w14:paraId="446EF41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#04NKO; #05NKO</w:t>
            </w:r>
          </w:p>
        </w:tc>
      </w:tr>
      <w:tr w:rsidR="000211E7" w:rsidRPr="00665F11" w14:paraId="711C83E6" w14:textId="77777777" w:rsidTr="00027D47">
        <w:trPr>
          <w:trHeight w:val="290"/>
        </w:trPr>
        <w:tc>
          <w:tcPr>
            <w:tcW w:w="985" w:type="dxa"/>
            <w:shd w:val="clear" w:color="auto" w:fill="auto"/>
            <w:noWrap/>
            <w:vAlign w:val="bottom"/>
            <w:hideMark/>
          </w:tcPr>
          <w:p w14:paraId="2A5C285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#06</w:t>
            </w:r>
          </w:p>
        </w:tc>
        <w:tc>
          <w:tcPr>
            <w:tcW w:w="1080" w:type="dxa"/>
            <w:shd w:val="clear" w:color="auto" w:fill="auto"/>
            <w:noWrap/>
            <w:vAlign w:val="bottom"/>
            <w:hideMark/>
          </w:tcPr>
          <w:p w14:paraId="2C84ABE2"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الْمَسِيحِ،</w:t>
            </w:r>
          </w:p>
        </w:tc>
        <w:tc>
          <w:tcPr>
            <w:tcW w:w="1530" w:type="dxa"/>
            <w:shd w:val="clear" w:color="auto" w:fill="auto"/>
            <w:noWrap/>
            <w:vAlign w:val="bottom"/>
            <w:hideMark/>
          </w:tcPr>
          <w:p w14:paraId="78C2D6DD"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G5547</w:t>
            </w:r>
          </w:p>
        </w:tc>
        <w:tc>
          <w:tcPr>
            <w:tcW w:w="1573" w:type="dxa"/>
            <w:shd w:val="clear" w:color="auto" w:fill="auto"/>
            <w:noWrap/>
            <w:vAlign w:val="bottom"/>
            <w:hideMark/>
          </w:tcPr>
          <w:p w14:paraId="65B9CD5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τοῦ ; Χριστοῦ</w:t>
            </w:r>
          </w:p>
        </w:tc>
        <w:tc>
          <w:tcPr>
            <w:tcW w:w="1357" w:type="dxa"/>
            <w:shd w:val="clear" w:color="auto" w:fill="auto"/>
            <w:noWrap/>
            <w:vAlign w:val="bottom"/>
            <w:hideMark/>
          </w:tcPr>
          <w:p w14:paraId="2407D34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ὁ; Χριστός</w:t>
            </w:r>
          </w:p>
        </w:tc>
        <w:tc>
          <w:tcPr>
            <w:tcW w:w="2290" w:type="dxa"/>
            <w:shd w:val="clear" w:color="auto" w:fill="auto"/>
            <w:noWrap/>
            <w:vAlign w:val="bottom"/>
            <w:hideMark/>
          </w:tcPr>
          <w:p w14:paraId="5B4145F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Christ</w:t>
            </w:r>
          </w:p>
        </w:tc>
        <w:tc>
          <w:tcPr>
            <w:tcW w:w="1530" w:type="dxa"/>
            <w:shd w:val="clear" w:color="auto" w:fill="auto"/>
            <w:noWrap/>
            <w:vAlign w:val="bottom"/>
            <w:hideMark/>
          </w:tcPr>
          <w:p w14:paraId="722652F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tou; Christou</w:t>
            </w:r>
          </w:p>
        </w:tc>
        <w:tc>
          <w:tcPr>
            <w:tcW w:w="1620" w:type="dxa"/>
            <w:shd w:val="clear" w:color="auto" w:fill="auto"/>
            <w:noWrap/>
            <w:vAlign w:val="bottom"/>
            <w:hideMark/>
          </w:tcPr>
          <w:p w14:paraId="4349FB6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T-GSM; N-GSM-T</w:t>
            </w:r>
          </w:p>
        </w:tc>
        <w:tc>
          <w:tcPr>
            <w:tcW w:w="2070" w:type="dxa"/>
            <w:shd w:val="clear" w:color="auto" w:fill="auto"/>
            <w:noWrap/>
            <w:vAlign w:val="bottom"/>
            <w:hideMark/>
          </w:tcPr>
          <w:p w14:paraId="083EED2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#06NKO; #07NKO</w:t>
            </w:r>
          </w:p>
        </w:tc>
      </w:tr>
      <w:tr w:rsidR="000211E7" w:rsidRPr="00665F11" w14:paraId="0296BFB4" w14:textId="77777777" w:rsidTr="00027D47">
        <w:trPr>
          <w:trHeight w:val="290"/>
        </w:trPr>
        <w:tc>
          <w:tcPr>
            <w:tcW w:w="985" w:type="dxa"/>
            <w:shd w:val="clear" w:color="auto" w:fill="auto"/>
            <w:noWrap/>
            <w:vAlign w:val="bottom"/>
            <w:hideMark/>
          </w:tcPr>
          <w:p w14:paraId="6DFCF82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#07</w:t>
            </w:r>
          </w:p>
        </w:tc>
        <w:tc>
          <w:tcPr>
            <w:tcW w:w="1080" w:type="dxa"/>
            <w:shd w:val="clear" w:color="auto" w:fill="auto"/>
            <w:noWrap/>
            <w:vAlign w:val="bottom"/>
            <w:hideMark/>
          </w:tcPr>
          <w:p w14:paraId="1CC7E148"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لِنَتَقَدَّمْ</w:t>
            </w:r>
          </w:p>
        </w:tc>
        <w:tc>
          <w:tcPr>
            <w:tcW w:w="1530" w:type="dxa"/>
            <w:shd w:val="clear" w:color="auto" w:fill="auto"/>
            <w:noWrap/>
            <w:vAlign w:val="bottom"/>
            <w:hideMark/>
          </w:tcPr>
          <w:p w14:paraId="3B1A5229"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G5342</w:t>
            </w:r>
          </w:p>
        </w:tc>
        <w:tc>
          <w:tcPr>
            <w:tcW w:w="1573" w:type="dxa"/>
            <w:shd w:val="clear" w:color="auto" w:fill="auto"/>
            <w:noWrap/>
            <w:vAlign w:val="bottom"/>
            <w:hideMark/>
          </w:tcPr>
          <w:p w14:paraId="7BCEC1E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φερώμεθα</w:t>
            </w:r>
          </w:p>
        </w:tc>
        <w:tc>
          <w:tcPr>
            <w:tcW w:w="1357" w:type="dxa"/>
            <w:shd w:val="clear" w:color="auto" w:fill="auto"/>
            <w:noWrap/>
            <w:vAlign w:val="bottom"/>
            <w:hideMark/>
          </w:tcPr>
          <w:p w14:paraId="45F211B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φέρω</w:t>
            </w:r>
          </w:p>
        </w:tc>
        <w:tc>
          <w:tcPr>
            <w:tcW w:w="2290" w:type="dxa"/>
            <w:shd w:val="clear" w:color="auto" w:fill="auto"/>
            <w:noWrap/>
            <w:vAlign w:val="bottom"/>
            <w:hideMark/>
          </w:tcPr>
          <w:p w14:paraId="729F508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bear/lead</w:t>
            </w:r>
          </w:p>
        </w:tc>
        <w:tc>
          <w:tcPr>
            <w:tcW w:w="1530" w:type="dxa"/>
            <w:shd w:val="clear" w:color="auto" w:fill="auto"/>
            <w:noWrap/>
            <w:vAlign w:val="bottom"/>
            <w:hideMark/>
          </w:tcPr>
          <w:p w14:paraId="64E064B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pherōmetha</w:t>
            </w:r>
          </w:p>
        </w:tc>
        <w:tc>
          <w:tcPr>
            <w:tcW w:w="1620" w:type="dxa"/>
            <w:shd w:val="clear" w:color="auto" w:fill="auto"/>
            <w:noWrap/>
            <w:vAlign w:val="bottom"/>
            <w:hideMark/>
          </w:tcPr>
          <w:p w14:paraId="0F83AFA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V-PPS-1P</w:t>
            </w:r>
          </w:p>
        </w:tc>
        <w:tc>
          <w:tcPr>
            <w:tcW w:w="2070" w:type="dxa"/>
            <w:shd w:val="clear" w:color="auto" w:fill="auto"/>
            <w:noWrap/>
            <w:vAlign w:val="bottom"/>
            <w:hideMark/>
          </w:tcPr>
          <w:p w14:paraId="49F6228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#12NKO</w:t>
            </w:r>
          </w:p>
        </w:tc>
      </w:tr>
      <w:tr w:rsidR="000211E7" w:rsidRPr="00665F11" w14:paraId="1009CA92" w14:textId="77777777" w:rsidTr="00027D47">
        <w:trPr>
          <w:trHeight w:val="290"/>
        </w:trPr>
        <w:tc>
          <w:tcPr>
            <w:tcW w:w="985" w:type="dxa"/>
            <w:shd w:val="clear" w:color="auto" w:fill="auto"/>
            <w:noWrap/>
            <w:vAlign w:val="bottom"/>
            <w:hideMark/>
          </w:tcPr>
          <w:p w14:paraId="6C45142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#08</w:t>
            </w:r>
          </w:p>
        </w:tc>
        <w:tc>
          <w:tcPr>
            <w:tcW w:w="1080" w:type="dxa"/>
            <w:shd w:val="clear" w:color="auto" w:fill="auto"/>
            <w:noWrap/>
            <w:vAlign w:val="bottom"/>
            <w:hideMark/>
          </w:tcPr>
          <w:p w14:paraId="312261F4"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إِلَى</w:t>
            </w:r>
          </w:p>
        </w:tc>
        <w:tc>
          <w:tcPr>
            <w:tcW w:w="1530" w:type="dxa"/>
            <w:shd w:val="clear" w:color="auto" w:fill="auto"/>
            <w:noWrap/>
            <w:vAlign w:val="bottom"/>
            <w:hideMark/>
          </w:tcPr>
          <w:p w14:paraId="0F1492F4"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G1909</w:t>
            </w:r>
          </w:p>
        </w:tc>
        <w:tc>
          <w:tcPr>
            <w:tcW w:w="1573" w:type="dxa"/>
            <w:shd w:val="clear" w:color="auto" w:fill="auto"/>
            <w:noWrap/>
            <w:vAlign w:val="bottom"/>
            <w:hideMark/>
          </w:tcPr>
          <w:p w14:paraId="23564EC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ἐπὶ</w:t>
            </w:r>
          </w:p>
        </w:tc>
        <w:tc>
          <w:tcPr>
            <w:tcW w:w="1357" w:type="dxa"/>
            <w:shd w:val="clear" w:color="auto" w:fill="auto"/>
            <w:noWrap/>
            <w:vAlign w:val="bottom"/>
            <w:hideMark/>
          </w:tcPr>
          <w:p w14:paraId="4119856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ἐπί</w:t>
            </w:r>
          </w:p>
        </w:tc>
        <w:tc>
          <w:tcPr>
            <w:tcW w:w="2290" w:type="dxa"/>
            <w:shd w:val="clear" w:color="auto" w:fill="auto"/>
            <w:noWrap/>
            <w:vAlign w:val="bottom"/>
            <w:hideMark/>
          </w:tcPr>
          <w:p w14:paraId="0B1FC17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upon/to/against</w:t>
            </w:r>
          </w:p>
        </w:tc>
        <w:tc>
          <w:tcPr>
            <w:tcW w:w="1530" w:type="dxa"/>
            <w:shd w:val="clear" w:color="auto" w:fill="auto"/>
            <w:noWrap/>
            <w:vAlign w:val="bottom"/>
            <w:hideMark/>
          </w:tcPr>
          <w:p w14:paraId="5C4D040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epi</w:t>
            </w:r>
          </w:p>
        </w:tc>
        <w:tc>
          <w:tcPr>
            <w:tcW w:w="1620" w:type="dxa"/>
            <w:shd w:val="clear" w:color="auto" w:fill="auto"/>
            <w:noWrap/>
            <w:vAlign w:val="bottom"/>
            <w:hideMark/>
          </w:tcPr>
          <w:p w14:paraId="119FB98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w:t>
            </w:r>
          </w:p>
        </w:tc>
        <w:tc>
          <w:tcPr>
            <w:tcW w:w="2070" w:type="dxa"/>
            <w:shd w:val="clear" w:color="auto" w:fill="auto"/>
            <w:noWrap/>
            <w:vAlign w:val="bottom"/>
            <w:hideMark/>
          </w:tcPr>
          <w:p w14:paraId="379CA8F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#09NKO</w:t>
            </w:r>
          </w:p>
        </w:tc>
      </w:tr>
      <w:tr w:rsidR="000211E7" w:rsidRPr="00665F11" w14:paraId="1FC1B0E5" w14:textId="77777777" w:rsidTr="00027D47">
        <w:trPr>
          <w:trHeight w:val="290"/>
        </w:trPr>
        <w:tc>
          <w:tcPr>
            <w:tcW w:w="985" w:type="dxa"/>
            <w:shd w:val="clear" w:color="auto" w:fill="auto"/>
            <w:noWrap/>
            <w:vAlign w:val="bottom"/>
            <w:hideMark/>
          </w:tcPr>
          <w:p w14:paraId="62ACEC2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#09</w:t>
            </w:r>
          </w:p>
        </w:tc>
        <w:tc>
          <w:tcPr>
            <w:tcW w:w="1080" w:type="dxa"/>
            <w:shd w:val="clear" w:color="auto" w:fill="auto"/>
            <w:noWrap/>
            <w:vAlign w:val="bottom"/>
            <w:hideMark/>
          </w:tcPr>
          <w:p w14:paraId="1EED4979"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الْكَمَالِ،</w:t>
            </w:r>
          </w:p>
        </w:tc>
        <w:tc>
          <w:tcPr>
            <w:tcW w:w="1530" w:type="dxa"/>
            <w:shd w:val="clear" w:color="auto" w:fill="auto"/>
            <w:noWrap/>
            <w:vAlign w:val="bottom"/>
            <w:hideMark/>
          </w:tcPr>
          <w:p w14:paraId="1028799B"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G3588; G5047</w:t>
            </w:r>
          </w:p>
        </w:tc>
        <w:tc>
          <w:tcPr>
            <w:tcW w:w="1573" w:type="dxa"/>
            <w:shd w:val="clear" w:color="auto" w:fill="auto"/>
            <w:noWrap/>
            <w:vAlign w:val="bottom"/>
            <w:hideMark/>
          </w:tcPr>
          <w:p w14:paraId="7BCDF03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τὴν ; τελειότητα</w:t>
            </w:r>
          </w:p>
        </w:tc>
        <w:tc>
          <w:tcPr>
            <w:tcW w:w="1357" w:type="dxa"/>
            <w:shd w:val="clear" w:color="auto" w:fill="auto"/>
            <w:noWrap/>
            <w:vAlign w:val="bottom"/>
            <w:hideMark/>
          </w:tcPr>
          <w:p w14:paraId="2684938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ὁ; τελειότης</w:t>
            </w:r>
          </w:p>
        </w:tc>
        <w:tc>
          <w:tcPr>
            <w:tcW w:w="2290" w:type="dxa"/>
            <w:shd w:val="clear" w:color="auto" w:fill="auto"/>
            <w:noWrap/>
            <w:vAlign w:val="bottom"/>
            <w:hideMark/>
          </w:tcPr>
          <w:p w14:paraId="471D0C3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the/this/who; perfection</w:t>
            </w:r>
          </w:p>
        </w:tc>
        <w:tc>
          <w:tcPr>
            <w:tcW w:w="1530" w:type="dxa"/>
            <w:shd w:val="clear" w:color="auto" w:fill="auto"/>
            <w:noWrap/>
            <w:vAlign w:val="bottom"/>
            <w:hideMark/>
          </w:tcPr>
          <w:p w14:paraId="4069A5B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tēn; teleiotēta</w:t>
            </w:r>
          </w:p>
        </w:tc>
        <w:tc>
          <w:tcPr>
            <w:tcW w:w="1620" w:type="dxa"/>
            <w:shd w:val="clear" w:color="auto" w:fill="auto"/>
            <w:noWrap/>
            <w:vAlign w:val="bottom"/>
            <w:hideMark/>
          </w:tcPr>
          <w:p w14:paraId="300654B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T-ASF; N-ASF</w:t>
            </w:r>
          </w:p>
        </w:tc>
        <w:tc>
          <w:tcPr>
            <w:tcW w:w="2070" w:type="dxa"/>
            <w:shd w:val="clear" w:color="auto" w:fill="auto"/>
            <w:noWrap/>
            <w:vAlign w:val="bottom"/>
            <w:hideMark/>
          </w:tcPr>
          <w:p w14:paraId="7DED9D8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#10NKO; #11NKO</w:t>
            </w:r>
          </w:p>
        </w:tc>
      </w:tr>
      <w:tr w:rsidR="000211E7" w:rsidRPr="00665F11" w14:paraId="186DBC4D" w14:textId="77777777" w:rsidTr="00027D47">
        <w:trPr>
          <w:trHeight w:val="290"/>
        </w:trPr>
        <w:tc>
          <w:tcPr>
            <w:tcW w:w="985" w:type="dxa"/>
            <w:shd w:val="clear" w:color="auto" w:fill="auto"/>
            <w:noWrap/>
            <w:vAlign w:val="bottom"/>
            <w:hideMark/>
          </w:tcPr>
          <w:p w14:paraId="64ABFB1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#10</w:t>
            </w:r>
          </w:p>
        </w:tc>
        <w:tc>
          <w:tcPr>
            <w:tcW w:w="1080" w:type="dxa"/>
            <w:shd w:val="clear" w:color="auto" w:fill="auto"/>
            <w:noWrap/>
            <w:vAlign w:val="bottom"/>
            <w:hideMark/>
          </w:tcPr>
          <w:p w14:paraId="34CD4AAC"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غَيْرَ</w:t>
            </w:r>
          </w:p>
        </w:tc>
        <w:tc>
          <w:tcPr>
            <w:tcW w:w="1530" w:type="dxa"/>
            <w:shd w:val="clear" w:color="auto" w:fill="auto"/>
            <w:noWrap/>
            <w:vAlign w:val="bottom"/>
            <w:hideMark/>
          </w:tcPr>
          <w:p w14:paraId="42B678BC"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G3361</w:t>
            </w:r>
          </w:p>
        </w:tc>
        <w:tc>
          <w:tcPr>
            <w:tcW w:w="1573" w:type="dxa"/>
            <w:shd w:val="clear" w:color="auto" w:fill="auto"/>
            <w:noWrap/>
            <w:vAlign w:val="bottom"/>
            <w:hideMark/>
          </w:tcPr>
          <w:p w14:paraId="6D428C6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μὴ</w:t>
            </w:r>
          </w:p>
        </w:tc>
        <w:tc>
          <w:tcPr>
            <w:tcW w:w="1357" w:type="dxa"/>
            <w:shd w:val="clear" w:color="auto" w:fill="auto"/>
            <w:noWrap/>
            <w:vAlign w:val="bottom"/>
            <w:hideMark/>
          </w:tcPr>
          <w:p w14:paraId="2D10350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μή</w:t>
            </w:r>
          </w:p>
        </w:tc>
        <w:tc>
          <w:tcPr>
            <w:tcW w:w="2290" w:type="dxa"/>
            <w:shd w:val="clear" w:color="auto" w:fill="auto"/>
            <w:noWrap/>
            <w:vAlign w:val="bottom"/>
            <w:hideMark/>
          </w:tcPr>
          <w:p w14:paraId="61CF855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not</w:t>
            </w:r>
          </w:p>
        </w:tc>
        <w:tc>
          <w:tcPr>
            <w:tcW w:w="1530" w:type="dxa"/>
            <w:shd w:val="clear" w:color="auto" w:fill="auto"/>
            <w:noWrap/>
            <w:vAlign w:val="bottom"/>
            <w:hideMark/>
          </w:tcPr>
          <w:p w14:paraId="713B4A1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mē</w:t>
            </w:r>
          </w:p>
        </w:tc>
        <w:tc>
          <w:tcPr>
            <w:tcW w:w="1620" w:type="dxa"/>
            <w:shd w:val="clear" w:color="auto" w:fill="auto"/>
            <w:noWrap/>
            <w:vAlign w:val="bottom"/>
            <w:hideMark/>
          </w:tcPr>
          <w:p w14:paraId="0A9685B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PRT-N</w:t>
            </w:r>
          </w:p>
        </w:tc>
        <w:tc>
          <w:tcPr>
            <w:tcW w:w="2070" w:type="dxa"/>
            <w:shd w:val="clear" w:color="auto" w:fill="auto"/>
            <w:noWrap/>
            <w:vAlign w:val="bottom"/>
            <w:hideMark/>
          </w:tcPr>
          <w:p w14:paraId="4B946ED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#13NKO</w:t>
            </w:r>
          </w:p>
        </w:tc>
      </w:tr>
      <w:tr w:rsidR="000211E7" w:rsidRPr="00665F11" w14:paraId="7C025D27" w14:textId="77777777" w:rsidTr="00027D47">
        <w:trPr>
          <w:trHeight w:val="290"/>
        </w:trPr>
        <w:tc>
          <w:tcPr>
            <w:tcW w:w="985" w:type="dxa"/>
            <w:shd w:val="clear" w:color="auto" w:fill="auto"/>
            <w:noWrap/>
            <w:vAlign w:val="bottom"/>
            <w:hideMark/>
          </w:tcPr>
          <w:p w14:paraId="44DD894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#11</w:t>
            </w:r>
          </w:p>
        </w:tc>
        <w:tc>
          <w:tcPr>
            <w:tcW w:w="1080" w:type="dxa"/>
            <w:shd w:val="clear" w:color="auto" w:fill="auto"/>
            <w:noWrap/>
            <w:vAlign w:val="bottom"/>
            <w:hideMark/>
          </w:tcPr>
          <w:p w14:paraId="01E912B6"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وَاضِعِينَ</w:t>
            </w:r>
          </w:p>
        </w:tc>
        <w:tc>
          <w:tcPr>
            <w:tcW w:w="1530" w:type="dxa"/>
            <w:shd w:val="clear" w:color="auto" w:fill="auto"/>
            <w:noWrap/>
            <w:vAlign w:val="bottom"/>
            <w:hideMark/>
          </w:tcPr>
          <w:p w14:paraId="657F8B62"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G2598</w:t>
            </w:r>
          </w:p>
        </w:tc>
        <w:tc>
          <w:tcPr>
            <w:tcW w:w="1573" w:type="dxa"/>
            <w:shd w:val="clear" w:color="auto" w:fill="auto"/>
            <w:noWrap/>
            <w:vAlign w:val="bottom"/>
            <w:hideMark/>
          </w:tcPr>
          <w:p w14:paraId="6913227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καταβαλλόμενοι</w:t>
            </w:r>
          </w:p>
        </w:tc>
        <w:tc>
          <w:tcPr>
            <w:tcW w:w="1357" w:type="dxa"/>
            <w:shd w:val="clear" w:color="auto" w:fill="auto"/>
            <w:noWrap/>
            <w:vAlign w:val="bottom"/>
            <w:hideMark/>
          </w:tcPr>
          <w:p w14:paraId="1E1D32D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καταβάλλω</w:t>
            </w:r>
          </w:p>
        </w:tc>
        <w:tc>
          <w:tcPr>
            <w:tcW w:w="2290" w:type="dxa"/>
            <w:shd w:val="clear" w:color="auto" w:fill="auto"/>
            <w:noWrap/>
            <w:vAlign w:val="bottom"/>
            <w:hideMark/>
          </w:tcPr>
          <w:p w14:paraId="61349AF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to lay/throw down</w:t>
            </w:r>
          </w:p>
        </w:tc>
        <w:tc>
          <w:tcPr>
            <w:tcW w:w="1530" w:type="dxa"/>
            <w:shd w:val="clear" w:color="auto" w:fill="auto"/>
            <w:noWrap/>
            <w:vAlign w:val="bottom"/>
            <w:hideMark/>
          </w:tcPr>
          <w:p w14:paraId="3A29609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kataballomenoi</w:t>
            </w:r>
          </w:p>
        </w:tc>
        <w:tc>
          <w:tcPr>
            <w:tcW w:w="1620" w:type="dxa"/>
            <w:shd w:val="clear" w:color="auto" w:fill="auto"/>
            <w:noWrap/>
            <w:vAlign w:val="bottom"/>
            <w:hideMark/>
          </w:tcPr>
          <w:p w14:paraId="606BC53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V-PEP-NPM</w:t>
            </w:r>
          </w:p>
        </w:tc>
        <w:tc>
          <w:tcPr>
            <w:tcW w:w="2070" w:type="dxa"/>
            <w:shd w:val="clear" w:color="auto" w:fill="auto"/>
            <w:noWrap/>
            <w:vAlign w:val="bottom"/>
            <w:hideMark/>
          </w:tcPr>
          <w:p w14:paraId="217AB87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#16NKO</w:t>
            </w:r>
          </w:p>
        </w:tc>
      </w:tr>
      <w:tr w:rsidR="000211E7" w:rsidRPr="00665F11" w14:paraId="1919A1D1" w14:textId="77777777" w:rsidTr="00027D47">
        <w:trPr>
          <w:trHeight w:val="290"/>
        </w:trPr>
        <w:tc>
          <w:tcPr>
            <w:tcW w:w="985" w:type="dxa"/>
            <w:shd w:val="clear" w:color="auto" w:fill="auto"/>
            <w:noWrap/>
            <w:vAlign w:val="bottom"/>
            <w:hideMark/>
          </w:tcPr>
          <w:p w14:paraId="01BC916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#12</w:t>
            </w:r>
          </w:p>
        </w:tc>
        <w:tc>
          <w:tcPr>
            <w:tcW w:w="1080" w:type="dxa"/>
            <w:shd w:val="clear" w:color="auto" w:fill="auto"/>
            <w:noWrap/>
            <w:vAlign w:val="bottom"/>
            <w:hideMark/>
          </w:tcPr>
          <w:p w14:paraId="3A2346E1"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أَيْضًا</w:t>
            </w:r>
          </w:p>
        </w:tc>
        <w:tc>
          <w:tcPr>
            <w:tcW w:w="1530" w:type="dxa"/>
            <w:shd w:val="clear" w:color="auto" w:fill="auto"/>
            <w:noWrap/>
            <w:vAlign w:val="bottom"/>
            <w:hideMark/>
          </w:tcPr>
          <w:p w14:paraId="7663087E"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G3825</w:t>
            </w:r>
          </w:p>
        </w:tc>
        <w:tc>
          <w:tcPr>
            <w:tcW w:w="1573" w:type="dxa"/>
            <w:shd w:val="clear" w:color="auto" w:fill="auto"/>
            <w:noWrap/>
            <w:vAlign w:val="bottom"/>
            <w:hideMark/>
          </w:tcPr>
          <w:p w14:paraId="5049CA0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πάλιν</w:t>
            </w:r>
          </w:p>
        </w:tc>
        <w:tc>
          <w:tcPr>
            <w:tcW w:w="1357" w:type="dxa"/>
            <w:shd w:val="clear" w:color="auto" w:fill="auto"/>
            <w:noWrap/>
            <w:vAlign w:val="bottom"/>
            <w:hideMark/>
          </w:tcPr>
          <w:p w14:paraId="39D92D5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πάλιν</w:t>
            </w:r>
          </w:p>
        </w:tc>
        <w:tc>
          <w:tcPr>
            <w:tcW w:w="2290" w:type="dxa"/>
            <w:shd w:val="clear" w:color="auto" w:fill="auto"/>
            <w:noWrap/>
            <w:vAlign w:val="bottom"/>
            <w:hideMark/>
          </w:tcPr>
          <w:p w14:paraId="5BAE1E0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again</w:t>
            </w:r>
          </w:p>
        </w:tc>
        <w:tc>
          <w:tcPr>
            <w:tcW w:w="1530" w:type="dxa"/>
            <w:shd w:val="clear" w:color="auto" w:fill="auto"/>
            <w:noWrap/>
            <w:vAlign w:val="bottom"/>
            <w:hideMark/>
          </w:tcPr>
          <w:p w14:paraId="41C3CDB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palin</w:t>
            </w:r>
          </w:p>
        </w:tc>
        <w:tc>
          <w:tcPr>
            <w:tcW w:w="1620" w:type="dxa"/>
            <w:shd w:val="clear" w:color="auto" w:fill="auto"/>
            <w:noWrap/>
            <w:vAlign w:val="bottom"/>
            <w:hideMark/>
          </w:tcPr>
          <w:p w14:paraId="0FB6A12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ADV</w:t>
            </w:r>
          </w:p>
        </w:tc>
        <w:tc>
          <w:tcPr>
            <w:tcW w:w="2070" w:type="dxa"/>
            <w:shd w:val="clear" w:color="auto" w:fill="auto"/>
            <w:noWrap/>
            <w:vAlign w:val="bottom"/>
            <w:hideMark/>
          </w:tcPr>
          <w:p w14:paraId="6C51CC5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#14NKO</w:t>
            </w:r>
          </w:p>
        </w:tc>
      </w:tr>
      <w:tr w:rsidR="000211E7" w:rsidRPr="00665F11" w14:paraId="2E09AC01" w14:textId="77777777" w:rsidTr="00027D47">
        <w:trPr>
          <w:trHeight w:val="290"/>
        </w:trPr>
        <w:tc>
          <w:tcPr>
            <w:tcW w:w="985" w:type="dxa"/>
            <w:shd w:val="clear" w:color="auto" w:fill="auto"/>
            <w:noWrap/>
            <w:vAlign w:val="bottom"/>
            <w:hideMark/>
          </w:tcPr>
          <w:p w14:paraId="076191F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#13</w:t>
            </w:r>
          </w:p>
        </w:tc>
        <w:tc>
          <w:tcPr>
            <w:tcW w:w="1080" w:type="dxa"/>
            <w:shd w:val="clear" w:color="auto" w:fill="auto"/>
            <w:noWrap/>
            <w:vAlign w:val="bottom"/>
            <w:hideMark/>
          </w:tcPr>
          <w:p w14:paraId="452A6031"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أَسَاسَ</w:t>
            </w:r>
          </w:p>
        </w:tc>
        <w:tc>
          <w:tcPr>
            <w:tcW w:w="1530" w:type="dxa"/>
            <w:shd w:val="clear" w:color="auto" w:fill="auto"/>
            <w:noWrap/>
            <w:vAlign w:val="bottom"/>
            <w:hideMark/>
          </w:tcPr>
          <w:p w14:paraId="05B90402"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G2310</w:t>
            </w:r>
          </w:p>
        </w:tc>
        <w:tc>
          <w:tcPr>
            <w:tcW w:w="1573" w:type="dxa"/>
            <w:shd w:val="clear" w:color="auto" w:fill="auto"/>
            <w:noWrap/>
            <w:vAlign w:val="bottom"/>
            <w:hideMark/>
          </w:tcPr>
          <w:p w14:paraId="25DB69C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θεμέλιον</w:t>
            </w:r>
          </w:p>
        </w:tc>
        <w:tc>
          <w:tcPr>
            <w:tcW w:w="1357" w:type="dxa"/>
            <w:shd w:val="clear" w:color="auto" w:fill="auto"/>
            <w:noWrap/>
            <w:vAlign w:val="bottom"/>
            <w:hideMark/>
          </w:tcPr>
          <w:p w14:paraId="6D76328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θεμέλιος</w:t>
            </w:r>
          </w:p>
        </w:tc>
        <w:tc>
          <w:tcPr>
            <w:tcW w:w="2290" w:type="dxa"/>
            <w:shd w:val="clear" w:color="auto" w:fill="auto"/>
            <w:noWrap/>
            <w:vAlign w:val="bottom"/>
            <w:hideMark/>
          </w:tcPr>
          <w:p w14:paraId="6A7DAEE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foundation</w:t>
            </w:r>
          </w:p>
        </w:tc>
        <w:tc>
          <w:tcPr>
            <w:tcW w:w="1530" w:type="dxa"/>
            <w:shd w:val="clear" w:color="auto" w:fill="auto"/>
            <w:noWrap/>
            <w:vAlign w:val="bottom"/>
            <w:hideMark/>
          </w:tcPr>
          <w:p w14:paraId="72AB949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themelion</w:t>
            </w:r>
          </w:p>
        </w:tc>
        <w:tc>
          <w:tcPr>
            <w:tcW w:w="1620" w:type="dxa"/>
            <w:shd w:val="clear" w:color="auto" w:fill="auto"/>
            <w:noWrap/>
            <w:vAlign w:val="bottom"/>
            <w:hideMark/>
          </w:tcPr>
          <w:p w14:paraId="3B6FE89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N-ASM</w:t>
            </w:r>
          </w:p>
        </w:tc>
        <w:tc>
          <w:tcPr>
            <w:tcW w:w="2070" w:type="dxa"/>
            <w:shd w:val="clear" w:color="auto" w:fill="auto"/>
            <w:noWrap/>
            <w:vAlign w:val="bottom"/>
            <w:hideMark/>
          </w:tcPr>
          <w:p w14:paraId="4F3B391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#15NKO</w:t>
            </w:r>
          </w:p>
        </w:tc>
      </w:tr>
      <w:tr w:rsidR="000211E7" w:rsidRPr="00665F11" w14:paraId="11998E64" w14:textId="77777777" w:rsidTr="00027D47">
        <w:trPr>
          <w:trHeight w:val="290"/>
        </w:trPr>
        <w:tc>
          <w:tcPr>
            <w:tcW w:w="985" w:type="dxa"/>
            <w:shd w:val="clear" w:color="auto" w:fill="auto"/>
            <w:noWrap/>
            <w:vAlign w:val="bottom"/>
            <w:hideMark/>
          </w:tcPr>
          <w:p w14:paraId="44185FE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#14</w:t>
            </w:r>
          </w:p>
        </w:tc>
        <w:tc>
          <w:tcPr>
            <w:tcW w:w="1080" w:type="dxa"/>
            <w:shd w:val="clear" w:color="auto" w:fill="auto"/>
            <w:noWrap/>
            <w:vAlign w:val="bottom"/>
            <w:hideMark/>
          </w:tcPr>
          <w:p w14:paraId="76231972"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التَّوْبَةِ</w:t>
            </w:r>
          </w:p>
        </w:tc>
        <w:tc>
          <w:tcPr>
            <w:tcW w:w="1530" w:type="dxa"/>
            <w:shd w:val="clear" w:color="auto" w:fill="auto"/>
            <w:noWrap/>
            <w:vAlign w:val="bottom"/>
            <w:hideMark/>
          </w:tcPr>
          <w:p w14:paraId="3B941B08"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G3341</w:t>
            </w:r>
          </w:p>
        </w:tc>
        <w:tc>
          <w:tcPr>
            <w:tcW w:w="1573" w:type="dxa"/>
            <w:shd w:val="clear" w:color="auto" w:fill="auto"/>
            <w:noWrap/>
            <w:vAlign w:val="bottom"/>
            <w:hideMark/>
          </w:tcPr>
          <w:p w14:paraId="3BDDDC0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μετανοίας</w:t>
            </w:r>
          </w:p>
        </w:tc>
        <w:tc>
          <w:tcPr>
            <w:tcW w:w="1357" w:type="dxa"/>
            <w:shd w:val="clear" w:color="auto" w:fill="auto"/>
            <w:noWrap/>
            <w:vAlign w:val="bottom"/>
            <w:hideMark/>
          </w:tcPr>
          <w:p w14:paraId="494F7F8A"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μετάνοια</w:t>
            </w:r>
          </w:p>
        </w:tc>
        <w:tc>
          <w:tcPr>
            <w:tcW w:w="2290" w:type="dxa"/>
            <w:shd w:val="clear" w:color="auto" w:fill="auto"/>
            <w:noWrap/>
            <w:vAlign w:val="bottom"/>
            <w:hideMark/>
          </w:tcPr>
          <w:p w14:paraId="09DCC06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repentance</w:t>
            </w:r>
          </w:p>
        </w:tc>
        <w:tc>
          <w:tcPr>
            <w:tcW w:w="1530" w:type="dxa"/>
            <w:shd w:val="clear" w:color="auto" w:fill="auto"/>
            <w:noWrap/>
            <w:vAlign w:val="bottom"/>
            <w:hideMark/>
          </w:tcPr>
          <w:p w14:paraId="74CDFF2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metanoias</w:t>
            </w:r>
          </w:p>
        </w:tc>
        <w:tc>
          <w:tcPr>
            <w:tcW w:w="1620" w:type="dxa"/>
            <w:shd w:val="clear" w:color="auto" w:fill="auto"/>
            <w:noWrap/>
            <w:vAlign w:val="bottom"/>
            <w:hideMark/>
          </w:tcPr>
          <w:p w14:paraId="1DC1EC1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N-GSF</w:t>
            </w:r>
          </w:p>
        </w:tc>
        <w:tc>
          <w:tcPr>
            <w:tcW w:w="2070" w:type="dxa"/>
            <w:shd w:val="clear" w:color="auto" w:fill="auto"/>
            <w:noWrap/>
            <w:vAlign w:val="bottom"/>
            <w:hideMark/>
          </w:tcPr>
          <w:p w14:paraId="338BB48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#17NKO</w:t>
            </w:r>
          </w:p>
        </w:tc>
      </w:tr>
      <w:tr w:rsidR="000211E7" w:rsidRPr="00665F11" w14:paraId="7F38C59E" w14:textId="77777777" w:rsidTr="00027D47">
        <w:trPr>
          <w:trHeight w:val="290"/>
        </w:trPr>
        <w:tc>
          <w:tcPr>
            <w:tcW w:w="985" w:type="dxa"/>
            <w:shd w:val="clear" w:color="auto" w:fill="auto"/>
            <w:noWrap/>
            <w:vAlign w:val="bottom"/>
            <w:hideMark/>
          </w:tcPr>
          <w:p w14:paraId="4AF842A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#15</w:t>
            </w:r>
          </w:p>
        </w:tc>
        <w:tc>
          <w:tcPr>
            <w:tcW w:w="1080" w:type="dxa"/>
            <w:shd w:val="clear" w:color="auto" w:fill="auto"/>
            <w:noWrap/>
            <w:vAlign w:val="bottom"/>
            <w:hideMark/>
          </w:tcPr>
          <w:p w14:paraId="312206F1"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مِنَ</w:t>
            </w:r>
          </w:p>
        </w:tc>
        <w:tc>
          <w:tcPr>
            <w:tcW w:w="1530" w:type="dxa"/>
            <w:shd w:val="clear" w:color="auto" w:fill="auto"/>
            <w:noWrap/>
            <w:vAlign w:val="bottom"/>
            <w:hideMark/>
          </w:tcPr>
          <w:p w14:paraId="01711236"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G0575</w:t>
            </w:r>
          </w:p>
        </w:tc>
        <w:tc>
          <w:tcPr>
            <w:tcW w:w="1573" w:type="dxa"/>
            <w:shd w:val="clear" w:color="auto" w:fill="auto"/>
            <w:noWrap/>
            <w:vAlign w:val="bottom"/>
            <w:hideMark/>
          </w:tcPr>
          <w:p w14:paraId="69D4601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ἀπὸ</w:t>
            </w:r>
          </w:p>
        </w:tc>
        <w:tc>
          <w:tcPr>
            <w:tcW w:w="1357" w:type="dxa"/>
            <w:shd w:val="clear" w:color="auto" w:fill="auto"/>
            <w:noWrap/>
            <w:vAlign w:val="bottom"/>
            <w:hideMark/>
          </w:tcPr>
          <w:p w14:paraId="1377D86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ἀπό</w:t>
            </w:r>
          </w:p>
        </w:tc>
        <w:tc>
          <w:tcPr>
            <w:tcW w:w="2290" w:type="dxa"/>
            <w:shd w:val="clear" w:color="auto" w:fill="auto"/>
            <w:noWrap/>
            <w:vAlign w:val="bottom"/>
            <w:hideMark/>
          </w:tcPr>
          <w:p w14:paraId="77B4EE1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away from</w:t>
            </w:r>
          </w:p>
        </w:tc>
        <w:tc>
          <w:tcPr>
            <w:tcW w:w="1530" w:type="dxa"/>
            <w:shd w:val="clear" w:color="auto" w:fill="auto"/>
            <w:noWrap/>
            <w:vAlign w:val="bottom"/>
            <w:hideMark/>
          </w:tcPr>
          <w:p w14:paraId="731F7F1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apo</w:t>
            </w:r>
          </w:p>
        </w:tc>
        <w:tc>
          <w:tcPr>
            <w:tcW w:w="1620" w:type="dxa"/>
            <w:shd w:val="clear" w:color="auto" w:fill="auto"/>
            <w:noWrap/>
            <w:vAlign w:val="bottom"/>
            <w:hideMark/>
          </w:tcPr>
          <w:p w14:paraId="1A5B63CF"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w:t>
            </w:r>
          </w:p>
        </w:tc>
        <w:tc>
          <w:tcPr>
            <w:tcW w:w="2070" w:type="dxa"/>
            <w:shd w:val="clear" w:color="auto" w:fill="auto"/>
            <w:noWrap/>
            <w:vAlign w:val="bottom"/>
            <w:hideMark/>
          </w:tcPr>
          <w:p w14:paraId="3F10B69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#18NKO</w:t>
            </w:r>
          </w:p>
        </w:tc>
      </w:tr>
      <w:tr w:rsidR="000211E7" w:rsidRPr="00665F11" w14:paraId="5B3A5D57" w14:textId="77777777" w:rsidTr="00027D47">
        <w:trPr>
          <w:trHeight w:val="290"/>
        </w:trPr>
        <w:tc>
          <w:tcPr>
            <w:tcW w:w="985" w:type="dxa"/>
            <w:shd w:val="clear" w:color="auto" w:fill="auto"/>
            <w:noWrap/>
            <w:vAlign w:val="bottom"/>
            <w:hideMark/>
          </w:tcPr>
          <w:p w14:paraId="400242A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#16</w:t>
            </w:r>
          </w:p>
        </w:tc>
        <w:tc>
          <w:tcPr>
            <w:tcW w:w="1080" w:type="dxa"/>
            <w:shd w:val="clear" w:color="auto" w:fill="auto"/>
            <w:noWrap/>
            <w:vAlign w:val="bottom"/>
            <w:hideMark/>
          </w:tcPr>
          <w:p w14:paraId="31C3A4B6"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الأَعْمَالِ</w:t>
            </w:r>
          </w:p>
        </w:tc>
        <w:tc>
          <w:tcPr>
            <w:tcW w:w="1530" w:type="dxa"/>
            <w:shd w:val="clear" w:color="auto" w:fill="auto"/>
            <w:noWrap/>
            <w:vAlign w:val="bottom"/>
            <w:hideMark/>
          </w:tcPr>
          <w:p w14:paraId="39929BC1"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G2041</w:t>
            </w:r>
          </w:p>
        </w:tc>
        <w:tc>
          <w:tcPr>
            <w:tcW w:w="1573" w:type="dxa"/>
            <w:shd w:val="clear" w:color="auto" w:fill="auto"/>
            <w:noWrap/>
            <w:vAlign w:val="bottom"/>
            <w:hideMark/>
          </w:tcPr>
          <w:p w14:paraId="486E197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ἔργων</w:t>
            </w:r>
          </w:p>
        </w:tc>
        <w:tc>
          <w:tcPr>
            <w:tcW w:w="1357" w:type="dxa"/>
            <w:shd w:val="clear" w:color="auto" w:fill="auto"/>
            <w:noWrap/>
            <w:vAlign w:val="bottom"/>
            <w:hideMark/>
          </w:tcPr>
          <w:p w14:paraId="42D31E8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ἔργον</w:t>
            </w:r>
          </w:p>
        </w:tc>
        <w:tc>
          <w:tcPr>
            <w:tcW w:w="2290" w:type="dxa"/>
            <w:shd w:val="clear" w:color="auto" w:fill="auto"/>
            <w:noWrap/>
            <w:vAlign w:val="bottom"/>
            <w:hideMark/>
          </w:tcPr>
          <w:p w14:paraId="3847F5E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work</w:t>
            </w:r>
          </w:p>
        </w:tc>
        <w:tc>
          <w:tcPr>
            <w:tcW w:w="1530" w:type="dxa"/>
            <w:shd w:val="clear" w:color="auto" w:fill="auto"/>
            <w:noWrap/>
            <w:vAlign w:val="bottom"/>
            <w:hideMark/>
          </w:tcPr>
          <w:p w14:paraId="3BB1108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ergōn</w:t>
            </w:r>
          </w:p>
        </w:tc>
        <w:tc>
          <w:tcPr>
            <w:tcW w:w="1620" w:type="dxa"/>
            <w:shd w:val="clear" w:color="auto" w:fill="auto"/>
            <w:noWrap/>
            <w:vAlign w:val="bottom"/>
            <w:hideMark/>
          </w:tcPr>
          <w:p w14:paraId="12D4100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N-GPN</w:t>
            </w:r>
          </w:p>
        </w:tc>
        <w:tc>
          <w:tcPr>
            <w:tcW w:w="2070" w:type="dxa"/>
            <w:shd w:val="clear" w:color="auto" w:fill="auto"/>
            <w:noWrap/>
            <w:vAlign w:val="bottom"/>
            <w:hideMark/>
          </w:tcPr>
          <w:p w14:paraId="6C783948"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#20NKO</w:t>
            </w:r>
          </w:p>
        </w:tc>
      </w:tr>
      <w:tr w:rsidR="000211E7" w:rsidRPr="00665F11" w14:paraId="4FF1CF42" w14:textId="77777777" w:rsidTr="00027D47">
        <w:trPr>
          <w:trHeight w:val="290"/>
        </w:trPr>
        <w:tc>
          <w:tcPr>
            <w:tcW w:w="985" w:type="dxa"/>
            <w:shd w:val="clear" w:color="auto" w:fill="auto"/>
            <w:noWrap/>
            <w:vAlign w:val="bottom"/>
            <w:hideMark/>
          </w:tcPr>
          <w:p w14:paraId="691BB8E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#17</w:t>
            </w:r>
          </w:p>
        </w:tc>
        <w:tc>
          <w:tcPr>
            <w:tcW w:w="1080" w:type="dxa"/>
            <w:shd w:val="clear" w:color="auto" w:fill="auto"/>
            <w:noWrap/>
            <w:vAlign w:val="bottom"/>
            <w:hideMark/>
          </w:tcPr>
          <w:p w14:paraId="67908D9E"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الْمَيِّتَةِ،</w:t>
            </w:r>
          </w:p>
        </w:tc>
        <w:tc>
          <w:tcPr>
            <w:tcW w:w="1530" w:type="dxa"/>
            <w:shd w:val="clear" w:color="auto" w:fill="auto"/>
            <w:noWrap/>
            <w:vAlign w:val="bottom"/>
            <w:hideMark/>
          </w:tcPr>
          <w:p w14:paraId="2F95C63C"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G3498</w:t>
            </w:r>
          </w:p>
        </w:tc>
        <w:tc>
          <w:tcPr>
            <w:tcW w:w="1573" w:type="dxa"/>
            <w:shd w:val="clear" w:color="auto" w:fill="auto"/>
            <w:noWrap/>
            <w:vAlign w:val="bottom"/>
            <w:hideMark/>
          </w:tcPr>
          <w:p w14:paraId="1FE2AB7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νεκρῶν</w:t>
            </w:r>
          </w:p>
        </w:tc>
        <w:tc>
          <w:tcPr>
            <w:tcW w:w="1357" w:type="dxa"/>
            <w:shd w:val="clear" w:color="auto" w:fill="auto"/>
            <w:noWrap/>
            <w:vAlign w:val="bottom"/>
            <w:hideMark/>
          </w:tcPr>
          <w:p w14:paraId="55D99D0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νεκρός</w:t>
            </w:r>
          </w:p>
        </w:tc>
        <w:tc>
          <w:tcPr>
            <w:tcW w:w="2290" w:type="dxa"/>
            <w:shd w:val="clear" w:color="auto" w:fill="auto"/>
            <w:noWrap/>
            <w:vAlign w:val="bottom"/>
            <w:hideMark/>
          </w:tcPr>
          <w:p w14:paraId="1869B50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dead</w:t>
            </w:r>
          </w:p>
        </w:tc>
        <w:tc>
          <w:tcPr>
            <w:tcW w:w="1530" w:type="dxa"/>
            <w:shd w:val="clear" w:color="auto" w:fill="auto"/>
            <w:noWrap/>
            <w:vAlign w:val="bottom"/>
            <w:hideMark/>
          </w:tcPr>
          <w:p w14:paraId="2A521905"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nekrōn</w:t>
            </w:r>
          </w:p>
        </w:tc>
        <w:tc>
          <w:tcPr>
            <w:tcW w:w="1620" w:type="dxa"/>
            <w:shd w:val="clear" w:color="auto" w:fill="auto"/>
            <w:noWrap/>
            <w:vAlign w:val="bottom"/>
            <w:hideMark/>
          </w:tcPr>
          <w:p w14:paraId="2A96A1FF"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A-GPN</w:t>
            </w:r>
          </w:p>
        </w:tc>
        <w:tc>
          <w:tcPr>
            <w:tcW w:w="2070" w:type="dxa"/>
            <w:shd w:val="clear" w:color="auto" w:fill="auto"/>
            <w:noWrap/>
            <w:vAlign w:val="bottom"/>
            <w:hideMark/>
          </w:tcPr>
          <w:p w14:paraId="6FD16A8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#19NKO</w:t>
            </w:r>
          </w:p>
        </w:tc>
      </w:tr>
      <w:tr w:rsidR="000211E7" w:rsidRPr="00665F11" w14:paraId="0CEE2E24" w14:textId="77777777" w:rsidTr="00027D47">
        <w:trPr>
          <w:trHeight w:val="290"/>
        </w:trPr>
        <w:tc>
          <w:tcPr>
            <w:tcW w:w="985" w:type="dxa"/>
            <w:shd w:val="clear" w:color="auto" w:fill="auto"/>
            <w:noWrap/>
            <w:vAlign w:val="bottom"/>
            <w:hideMark/>
          </w:tcPr>
          <w:p w14:paraId="0AA8F29E"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#18</w:t>
            </w:r>
          </w:p>
        </w:tc>
        <w:tc>
          <w:tcPr>
            <w:tcW w:w="1080" w:type="dxa"/>
            <w:shd w:val="clear" w:color="auto" w:fill="auto"/>
            <w:noWrap/>
            <w:vAlign w:val="bottom"/>
            <w:hideMark/>
          </w:tcPr>
          <w:p w14:paraId="0E70507F"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وَالإِيمَانِ</w:t>
            </w:r>
          </w:p>
        </w:tc>
        <w:tc>
          <w:tcPr>
            <w:tcW w:w="1530" w:type="dxa"/>
            <w:shd w:val="clear" w:color="auto" w:fill="auto"/>
            <w:noWrap/>
            <w:vAlign w:val="bottom"/>
            <w:hideMark/>
          </w:tcPr>
          <w:p w14:paraId="05CCDB5A"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G2532; G4102G</w:t>
            </w:r>
          </w:p>
        </w:tc>
        <w:tc>
          <w:tcPr>
            <w:tcW w:w="1573" w:type="dxa"/>
            <w:shd w:val="clear" w:color="auto" w:fill="auto"/>
            <w:noWrap/>
            <w:vAlign w:val="bottom"/>
            <w:hideMark/>
          </w:tcPr>
          <w:p w14:paraId="1F07BC8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καὶ ; πίστεως</w:t>
            </w:r>
          </w:p>
        </w:tc>
        <w:tc>
          <w:tcPr>
            <w:tcW w:w="1357" w:type="dxa"/>
            <w:shd w:val="clear" w:color="auto" w:fill="auto"/>
            <w:noWrap/>
            <w:vAlign w:val="bottom"/>
            <w:hideMark/>
          </w:tcPr>
          <w:p w14:paraId="06D93130"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καί; πίστις</w:t>
            </w:r>
          </w:p>
        </w:tc>
        <w:tc>
          <w:tcPr>
            <w:tcW w:w="2290" w:type="dxa"/>
            <w:shd w:val="clear" w:color="auto" w:fill="auto"/>
            <w:noWrap/>
            <w:vAlign w:val="bottom"/>
            <w:hideMark/>
          </w:tcPr>
          <w:p w14:paraId="5540A83F"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and; faith</w:t>
            </w:r>
          </w:p>
        </w:tc>
        <w:tc>
          <w:tcPr>
            <w:tcW w:w="1530" w:type="dxa"/>
            <w:shd w:val="clear" w:color="auto" w:fill="auto"/>
            <w:noWrap/>
            <w:vAlign w:val="bottom"/>
            <w:hideMark/>
          </w:tcPr>
          <w:p w14:paraId="2C83605D"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kai; pisteōs</w:t>
            </w:r>
          </w:p>
        </w:tc>
        <w:tc>
          <w:tcPr>
            <w:tcW w:w="1620" w:type="dxa"/>
            <w:shd w:val="clear" w:color="auto" w:fill="auto"/>
            <w:noWrap/>
            <w:vAlign w:val="bottom"/>
            <w:hideMark/>
          </w:tcPr>
          <w:p w14:paraId="4714A3B4"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CONJ; N-GSF</w:t>
            </w:r>
          </w:p>
        </w:tc>
        <w:tc>
          <w:tcPr>
            <w:tcW w:w="2070" w:type="dxa"/>
            <w:shd w:val="clear" w:color="auto" w:fill="auto"/>
            <w:noWrap/>
            <w:vAlign w:val="bottom"/>
            <w:hideMark/>
          </w:tcPr>
          <w:p w14:paraId="7DD91B03"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#21NKO; #22NKO</w:t>
            </w:r>
          </w:p>
        </w:tc>
      </w:tr>
      <w:tr w:rsidR="000211E7" w:rsidRPr="00665F11" w14:paraId="5EA97F0D" w14:textId="77777777" w:rsidTr="00027D47">
        <w:trPr>
          <w:trHeight w:val="290"/>
        </w:trPr>
        <w:tc>
          <w:tcPr>
            <w:tcW w:w="985" w:type="dxa"/>
            <w:shd w:val="clear" w:color="auto" w:fill="auto"/>
            <w:noWrap/>
            <w:vAlign w:val="bottom"/>
            <w:hideMark/>
          </w:tcPr>
          <w:p w14:paraId="286CCBDC"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#19</w:t>
            </w:r>
          </w:p>
        </w:tc>
        <w:tc>
          <w:tcPr>
            <w:tcW w:w="1080" w:type="dxa"/>
            <w:shd w:val="clear" w:color="auto" w:fill="auto"/>
            <w:noWrap/>
            <w:vAlign w:val="bottom"/>
            <w:hideMark/>
          </w:tcPr>
          <w:p w14:paraId="70D573E9" w14:textId="77777777" w:rsidR="000211E7" w:rsidRPr="00665F11" w:rsidRDefault="000211E7" w:rsidP="00027D47">
            <w:pPr>
              <w:bidi/>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rtl/>
                <w:lang w:eastAsia="en-CA"/>
                <w14:ligatures w14:val="none"/>
              </w:rPr>
              <w:t>بِاللهِ،</w:t>
            </w:r>
          </w:p>
        </w:tc>
        <w:tc>
          <w:tcPr>
            <w:tcW w:w="1530" w:type="dxa"/>
            <w:shd w:val="clear" w:color="auto" w:fill="auto"/>
            <w:noWrap/>
            <w:vAlign w:val="bottom"/>
            <w:hideMark/>
          </w:tcPr>
          <w:p w14:paraId="47CCAC4D" w14:textId="77777777" w:rsidR="000211E7" w:rsidRPr="00665F11" w:rsidRDefault="000211E7" w:rsidP="00027D47">
            <w:pPr>
              <w:spacing w:after="0" w:line="240" w:lineRule="auto"/>
              <w:rPr>
                <w:rFonts w:ascii="Calibri" w:eastAsia="Times New Roman" w:hAnsi="Calibri" w:cs="Calibri"/>
                <w:color w:val="000000"/>
                <w:kern w:val="0"/>
                <w:sz w:val="20"/>
                <w:szCs w:val="20"/>
                <w:rtl/>
                <w:lang w:eastAsia="en-CA"/>
                <w14:ligatures w14:val="none"/>
              </w:rPr>
            </w:pPr>
            <w:r w:rsidRPr="00665F11">
              <w:rPr>
                <w:rFonts w:ascii="Calibri" w:eastAsia="Times New Roman" w:hAnsi="Calibri" w:cs="Calibri"/>
                <w:color w:val="000000"/>
                <w:kern w:val="0"/>
                <w:sz w:val="20"/>
                <w:szCs w:val="20"/>
                <w:lang w:eastAsia="en-CA"/>
                <w14:ligatures w14:val="none"/>
              </w:rPr>
              <w:t>G1909; G2316</w:t>
            </w:r>
          </w:p>
        </w:tc>
        <w:tc>
          <w:tcPr>
            <w:tcW w:w="1573" w:type="dxa"/>
            <w:shd w:val="clear" w:color="auto" w:fill="auto"/>
            <w:noWrap/>
            <w:vAlign w:val="bottom"/>
            <w:hideMark/>
          </w:tcPr>
          <w:p w14:paraId="11FAED27"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ἐπὶ ; θεόν,</w:t>
            </w:r>
          </w:p>
        </w:tc>
        <w:tc>
          <w:tcPr>
            <w:tcW w:w="1357" w:type="dxa"/>
            <w:shd w:val="clear" w:color="auto" w:fill="auto"/>
            <w:noWrap/>
            <w:vAlign w:val="bottom"/>
            <w:hideMark/>
          </w:tcPr>
          <w:p w14:paraId="6268A936"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ἐπί; θεός</w:t>
            </w:r>
          </w:p>
        </w:tc>
        <w:tc>
          <w:tcPr>
            <w:tcW w:w="2290" w:type="dxa"/>
            <w:shd w:val="clear" w:color="auto" w:fill="auto"/>
            <w:noWrap/>
            <w:vAlign w:val="bottom"/>
            <w:hideMark/>
          </w:tcPr>
          <w:p w14:paraId="643077B9"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upon/to/against; God</w:t>
            </w:r>
          </w:p>
        </w:tc>
        <w:tc>
          <w:tcPr>
            <w:tcW w:w="1530" w:type="dxa"/>
            <w:shd w:val="clear" w:color="auto" w:fill="auto"/>
            <w:noWrap/>
            <w:vAlign w:val="bottom"/>
            <w:hideMark/>
          </w:tcPr>
          <w:p w14:paraId="326DDEC2"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epi; theon</w:t>
            </w:r>
          </w:p>
        </w:tc>
        <w:tc>
          <w:tcPr>
            <w:tcW w:w="1620" w:type="dxa"/>
            <w:shd w:val="clear" w:color="auto" w:fill="auto"/>
            <w:noWrap/>
            <w:vAlign w:val="bottom"/>
            <w:hideMark/>
          </w:tcPr>
          <w:p w14:paraId="3C077731"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PREP; N-ASM-T</w:t>
            </w:r>
          </w:p>
        </w:tc>
        <w:tc>
          <w:tcPr>
            <w:tcW w:w="2070" w:type="dxa"/>
            <w:shd w:val="clear" w:color="auto" w:fill="auto"/>
            <w:noWrap/>
            <w:vAlign w:val="bottom"/>
            <w:hideMark/>
          </w:tcPr>
          <w:p w14:paraId="05746DEB" w14:textId="77777777" w:rsidR="000211E7" w:rsidRPr="00665F11" w:rsidRDefault="000211E7" w:rsidP="00027D47">
            <w:pPr>
              <w:spacing w:after="0" w:line="240" w:lineRule="auto"/>
              <w:rPr>
                <w:rFonts w:ascii="Calibri" w:eastAsia="Times New Roman" w:hAnsi="Calibri" w:cs="Calibri"/>
                <w:color w:val="000000"/>
                <w:kern w:val="0"/>
                <w:sz w:val="20"/>
                <w:szCs w:val="20"/>
                <w:lang w:eastAsia="en-CA"/>
                <w14:ligatures w14:val="none"/>
              </w:rPr>
            </w:pPr>
            <w:r w:rsidRPr="00665F11">
              <w:rPr>
                <w:rFonts w:ascii="Calibri" w:eastAsia="Times New Roman" w:hAnsi="Calibri" w:cs="Calibri"/>
                <w:color w:val="000000"/>
                <w:kern w:val="0"/>
                <w:sz w:val="20"/>
                <w:szCs w:val="20"/>
                <w:lang w:eastAsia="en-CA"/>
                <w14:ligatures w14:val="none"/>
              </w:rPr>
              <w:t>#23NKO; #24NKO</w:t>
            </w:r>
          </w:p>
        </w:tc>
      </w:tr>
    </w:tbl>
    <w:p w14:paraId="6F824AFF" w14:textId="77777777" w:rsidR="004A35E0" w:rsidRDefault="004A35E0">
      <w:pPr>
        <w:rPr>
          <w:sz w:val="20"/>
          <w:szCs w:val="20"/>
        </w:rPr>
      </w:pPr>
      <w:r>
        <w:rPr>
          <w:sz w:val="20"/>
          <w:szCs w:val="20"/>
        </w:rPr>
        <w:br w:type="page"/>
      </w:r>
    </w:p>
    <w:p w14:paraId="26CF2386" w14:textId="2A14778D" w:rsidR="00124A0C" w:rsidRDefault="00124A0C" w:rsidP="00124A0C">
      <w:pPr>
        <w:pStyle w:val="Heading3"/>
        <w:bidi/>
      </w:pPr>
      <w:r w:rsidRPr="00124A0C">
        <w:rPr>
          <w:rtl/>
        </w:rPr>
        <w:lastRenderedPageBreak/>
        <w:t>مثال لكلمة من الآية السابقة</w:t>
      </w:r>
    </w:p>
    <w:p w14:paraId="62B3D620" w14:textId="306892C8" w:rsidR="00B57ADD" w:rsidRDefault="00B57ADD" w:rsidP="00B57ADD">
      <w:pPr>
        <w:bidi/>
        <w:rPr>
          <w:rFonts w:cs="Arial"/>
          <w:rtl/>
        </w:rPr>
      </w:pPr>
      <w:r w:rsidRPr="00B57ADD">
        <w:rPr>
          <w:b/>
          <w:bCs/>
        </w:rPr>
        <w:t>عب 6: 6</w:t>
      </w:r>
    </w:p>
    <w:p w14:paraId="0E42A227" w14:textId="14437A57" w:rsidR="00B57ADD" w:rsidRPr="00B57ADD" w:rsidRDefault="00B57ADD" w:rsidP="00B57ADD">
      <w:pPr>
        <w:bidi/>
      </w:pPr>
      <w:r w:rsidRPr="00B57ADD">
        <w:rPr>
          <w:rFonts w:cs="Arial"/>
          <w:rtl/>
        </w:rPr>
        <w:t>في هذا المثال، الكلمتان 2 و3 من عب 6: 6 "لا يُمْكِنُ"، ليست في الواقع في</w:t>
      </w:r>
      <w:r w:rsidR="008536E3">
        <w:rPr>
          <w:rFonts w:cs="Arial" w:hint="cs"/>
          <w:rtl/>
        </w:rPr>
        <w:t xml:space="preserve"> عدد 6</w:t>
      </w:r>
      <w:r w:rsidRPr="00B57ADD">
        <w:rPr>
          <w:rFonts w:cs="Arial"/>
          <w:rtl/>
        </w:rPr>
        <w:t xml:space="preserve"> اليوناني، ولكنها ترجمة للكلمة الأولى من </w:t>
      </w:r>
      <w:r>
        <w:rPr>
          <w:rFonts w:cs="Arial" w:hint="cs"/>
          <w:rtl/>
        </w:rPr>
        <w:t>عب</w:t>
      </w:r>
      <w:r w:rsidRPr="00B57ADD">
        <w:rPr>
          <w:rFonts w:cs="Arial"/>
          <w:rtl/>
        </w:rPr>
        <w:t xml:space="preserve"> 6: 4 كما هو موضح </w:t>
      </w:r>
      <w:r>
        <w:rPr>
          <w:rFonts w:cs="Arial" w:hint="cs"/>
          <w:rtl/>
        </w:rPr>
        <w:t>في العمود "</w:t>
      </w:r>
      <w:r>
        <w:rPr>
          <w:rFonts w:cs="Arial"/>
          <w:lang w:val="en-US"/>
        </w:rPr>
        <w:t>Grk w#</w:t>
      </w:r>
      <w:r>
        <w:rPr>
          <w:rFonts w:cs="Arial" w:hint="cs"/>
          <w:rtl/>
        </w:rPr>
        <w:t>"</w:t>
      </w:r>
      <w:r>
        <w:rPr>
          <w:rFonts w:cs="Arial" w:hint="cs"/>
          <w:rtl/>
          <w:lang w:bidi="ar-EG"/>
        </w:rPr>
        <w:t>:</w:t>
      </w:r>
      <w:r>
        <w:rPr>
          <w:rFonts w:cs="Arial" w:hint="cs"/>
          <w:rtl/>
        </w:rPr>
        <w:t xml:space="preserve"> </w:t>
      </w:r>
      <w:r w:rsidRPr="00B57ADD">
        <w:rPr>
          <w:rFonts w:cs="Arial"/>
          <w:rtl/>
        </w:rPr>
        <w:t xml:space="preserve"> </w:t>
      </w:r>
      <w:r w:rsidRPr="00B57ADD">
        <w:t>( 6.4)#01</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895"/>
        <w:gridCol w:w="1080"/>
        <w:gridCol w:w="1260"/>
        <w:gridCol w:w="2250"/>
        <w:gridCol w:w="1800"/>
        <w:gridCol w:w="1710"/>
        <w:gridCol w:w="2160"/>
        <w:gridCol w:w="1710"/>
        <w:gridCol w:w="1530"/>
      </w:tblGrid>
      <w:tr w:rsidR="00B57ADD" w:rsidRPr="00824D8A" w14:paraId="70167A92" w14:textId="77777777" w:rsidTr="00027D47">
        <w:trPr>
          <w:trHeight w:val="290"/>
        </w:trPr>
        <w:tc>
          <w:tcPr>
            <w:tcW w:w="895" w:type="dxa"/>
            <w:shd w:val="clear" w:color="auto" w:fill="auto"/>
            <w:noWrap/>
            <w:vAlign w:val="bottom"/>
            <w:hideMark/>
          </w:tcPr>
          <w:p w14:paraId="1A84738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bookmarkStart w:id="13" w:name="_Hlk173160318"/>
            <w:r w:rsidRPr="00824D8A">
              <w:rPr>
                <w:rFonts w:ascii="Calibri" w:eastAsia="Times New Roman" w:hAnsi="Calibri" w:cs="Calibri"/>
                <w:color w:val="000000"/>
                <w:kern w:val="0"/>
                <w:sz w:val="20"/>
                <w:szCs w:val="20"/>
                <w:lang w:eastAsia="en-CA"/>
                <w14:ligatures w14:val="none"/>
              </w:rPr>
              <w:t>Ara W#</w:t>
            </w:r>
          </w:p>
        </w:tc>
        <w:tc>
          <w:tcPr>
            <w:tcW w:w="1080" w:type="dxa"/>
            <w:shd w:val="clear" w:color="auto" w:fill="auto"/>
            <w:noWrap/>
            <w:vAlign w:val="bottom"/>
            <w:hideMark/>
          </w:tcPr>
          <w:p w14:paraId="6651D3F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Arabic</w:t>
            </w:r>
          </w:p>
        </w:tc>
        <w:tc>
          <w:tcPr>
            <w:tcW w:w="1260" w:type="dxa"/>
            <w:shd w:val="clear" w:color="auto" w:fill="auto"/>
            <w:noWrap/>
            <w:vAlign w:val="bottom"/>
            <w:hideMark/>
          </w:tcPr>
          <w:p w14:paraId="6C3DB293"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Strongs</w:t>
            </w:r>
          </w:p>
        </w:tc>
        <w:tc>
          <w:tcPr>
            <w:tcW w:w="2250" w:type="dxa"/>
            <w:shd w:val="clear" w:color="auto" w:fill="auto"/>
            <w:noWrap/>
            <w:vAlign w:val="bottom"/>
            <w:hideMark/>
          </w:tcPr>
          <w:p w14:paraId="15F8974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Greek</w:t>
            </w:r>
          </w:p>
        </w:tc>
        <w:tc>
          <w:tcPr>
            <w:tcW w:w="1800" w:type="dxa"/>
            <w:shd w:val="clear" w:color="auto" w:fill="auto"/>
            <w:noWrap/>
            <w:vAlign w:val="bottom"/>
            <w:hideMark/>
          </w:tcPr>
          <w:p w14:paraId="7CD1665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Lexicon</w:t>
            </w:r>
          </w:p>
        </w:tc>
        <w:tc>
          <w:tcPr>
            <w:tcW w:w="1710" w:type="dxa"/>
            <w:shd w:val="clear" w:color="auto" w:fill="auto"/>
            <w:noWrap/>
            <w:vAlign w:val="bottom"/>
            <w:hideMark/>
          </w:tcPr>
          <w:p w14:paraId="08513EF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Gloss</w:t>
            </w:r>
          </w:p>
        </w:tc>
        <w:tc>
          <w:tcPr>
            <w:tcW w:w="2160" w:type="dxa"/>
            <w:shd w:val="clear" w:color="auto" w:fill="auto"/>
            <w:noWrap/>
            <w:vAlign w:val="bottom"/>
            <w:hideMark/>
          </w:tcPr>
          <w:p w14:paraId="2FE8D49C"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Transliteration</w:t>
            </w:r>
          </w:p>
        </w:tc>
        <w:tc>
          <w:tcPr>
            <w:tcW w:w="1710" w:type="dxa"/>
            <w:shd w:val="clear" w:color="auto" w:fill="auto"/>
            <w:noWrap/>
            <w:vAlign w:val="bottom"/>
            <w:hideMark/>
          </w:tcPr>
          <w:p w14:paraId="1231207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Grammar</w:t>
            </w:r>
          </w:p>
        </w:tc>
        <w:tc>
          <w:tcPr>
            <w:tcW w:w="1530" w:type="dxa"/>
            <w:shd w:val="clear" w:color="auto" w:fill="auto"/>
            <w:noWrap/>
            <w:vAlign w:val="bottom"/>
            <w:hideMark/>
          </w:tcPr>
          <w:p w14:paraId="01B74D2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Grk w#</w:t>
            </w:r>
          </w:p>
        </w:tc>
      </w:tr>
      <w:bookmarkEnd w:id="13"/>
      <w:tr w:rsidR="00B57ADD" w:rsidRPr="00824D8A" w14:paraId="545148A3" w14:textId="77777777" w:rsidTr="00027D47">
        <w:trPr>
          <w:trHeight w:val="290"/>
        </w:trPr>
        <w:tc>
          <w:tcPr>
            <w:tcW w:w="895" w:type="dxa"/>
            <w:shd w:val="clear" w:color="auto" w:fill="auto"/>
            <w:noWrap/>
            <w:vAlign w:val="bottom"/>
            <w:hideMark/>
          </w:tcPr>
          <w:p w14:paraId="29692ADA"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#01</w:t>
            </w:r>
          </w:p>
        </w:tc>
        <w:tc>
          <w:tcPr>
            <w:tcW w:w="1080" w:type="dxa"/>
            <w:shd w:val="clear" w:color="auto" w:fill="auto"/>
            <w:noWrap/>
            <w:vAlign w:val="bottom"/>
            <w:hideMark/>
          </w:tcPr>
          <w:p w14:paraId="429DC8AF"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وَسَقَطُوا،</w:t>
            </w:r>
          </w:p>
        </w:tc>
        <w:tc>
          <w:tcPr>
            <w:tcW w:w="1260" w:type="dxa"/>
            <w:shd w:val="clear" w:color="auto" w:fill="auto"/>
            <w:noWrap/>
            <w:vAlign w:val="bottom"/>
            <w:hideMark/>
          </w:tcPr>
          <w:p w14:paraId="3A28B319"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G2532; G3895</w:t>
            </w:r>
          </w:p>
        </w:tc>
        <w:tc>
          <w:tcPr>
            <w:tcW w:w="2250" w:type="dxa"/>
            <w:shd w:val="clear" w:color="auto" w:fill="auto"/>
            <w:noWrap/>
            <w:vAlign w:val="bottom"/>
            <w:hideMark/>
          </w:tcPr>
          <w:p w14:paraId="466B9189"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καὶ ; παραπεσόντας</w:t>
            </w:r>
          </w:p>
        </w:tc>
        <w:tc>
          <w:tcPr>
            <w:tcW w:w="1800" w:type="dxa"/>
            <w:shd w:val="clear" w:color="auto" w:fill="auto"/>
            <w:noWrap/>
            <w:vAlign w:val="bottom"/>
            <w:hideMark/>
          </w:tcPr>
          <w:p w14:paraId="27BB0B3D"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καί; παραπίπτω</w:t>
            </w:r>
          </w:p>
        </w:tc>
        <w:tc>
          <w:tcPr>
            <w:tcW w:w="1710" w:type="dxa"/>
            <w:shd w:val="clear" w:color="auto" w:fill="auto"/>
            <w:noWrap/>
            <w:vAlign w:val="bottom"/>
            <w:hideMark/>
          </w:tcPr>
          <w:p w14:paraId="4DAAEE2A"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and; to defect</w:t>
            </w:r>
          </w:p>
        </w:tc>
        <w:tc>
          <w:tcPr>
            <w:tcW w:w="2160" w:type="dxa"/>
            <w:shd w:val="clear" w:color="auto" w:fill="auto"/>
            <w:noWrap/>
            <w:vAlign w:val="bottom"/>
            <w:hideMark/>
          </w:tcPr>
          <w:p w14:paraId="317F944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kai; parapesontas</w:t>
            </w:r>
          </w:p>
        </w:tc>
        <w:tc>
          <w:tcPr>
            <w:tcW w:w="1710" w:type="dxa"/>
            <w:shd w:val="clear" w:color="auto" w:fill="auto"/>
            <w:noWrap/>
            <w:vAlign w:val="bottom"/>
            <w:hideMark/>
          </w:tcPr>
          <w:p w14:paraId="06684B8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CONJ; V-2AAP-APM</w:t>
            </w:r>
          </w:p>
        </w:tc>
        <w:tc>
          <w:tcPr>
            <w:tcW w:w="1530" w:type="dxa"/>
            <w:shd w:val="clear" w:color="auto" w:fill="auto"/>
            <w:noWrap/>
            <w:vAlign w:val="bottom"/>
            <w:hideMark/>
          </w:tcPr>
          <w:p w14:paraId="6A262473"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#01NKO; #02NKO</w:t>
            </w:r>
          </w:p>
        </w:tc>
      </w:tr>
      <w:tr w:rsidR="00B57ADD" w:rsidRPr="00824D8A" w14:paraId="47D80A66" w14:textId="77777777" w:rsidTr="00027D47">
        <w:trPr>
          <w:trHeight w:val="290"/>
        </w:trPr>
        <w:tc>
          <w:tcPr>
            <w:tcW w:w="895" w:type="dxa"/>
            <w:shd w:val="clear" w:color="auto" w:fill="auto"/>
            <w:noWrap/>
            <w:vAlign w:val="bottom"/>
            <w:hideMark/>
          </w:tcPr>
          <w:p w14:paraId="4D5C6E8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#02 - #03</w:t>
            </w:r>
          </w:p>
        </w:tc>
        <w:tc>
          <w:tcPr>
            <w:tcW w:w="1080" w:type="dxa"/>
            <w:shd w:val="clear" w:color="auto" w:fill="auto"/>
            <w:noWrap/>
            <w:vAlign w:val="bottom"/>
            <w:hideMark/>
          </w:tcPr>
          <w:p w14:paraId="6E091EA9"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لاَ يُمْكِنُ</w:t>
            </w:r>
          </w:p>
        </w:tc>
        <w:tc>
          <w:tcPr>
            <w:tcW w:w="1260" w:type="dxa"/>
            <w:shd w:val="clear" w:color="auto" w:fill="auto"/>
            <w:noWrap/>
            <w:vAlign w:val="bottom"/>
            <w:hideMark/>
          </w:tcPr>
          <w:p w14:paraId="6EEA2FA1"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G0102</w:t>
            </w:r>
          </w:p>
        </w:tc>
        <w:tc>
          <w:tcPr>
            <w:tcW w:w="2250" w:type="dxa"/>
            <w:shd w:val="clear" w:color="auto" w:fill="auto"/>
            <w:noWrap/>
            <w:vAlign w:val="bottom"/>
            <w:hideMark/>
          </w:tcPr>
          <w:p w14:paraId="2932259B"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ἀδύνατον</w:t>
            </w:r>
          </w:p>
        </w:tc>
        <w:tc>
          <w:tcPr>
            <w:tcW w:w="1800" w:type="dxa"/>
            <w:shd w:val="clear" w:color="auto" w:fill="auto"/>
            <w:noWrap/>
            <w:vAlign w:val="bottom"/>
            <w:hideMark/>
          </w:tcPr>
          <w:p w14:paraId="03D9775D"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ἀδύνατος</w:t>
            </w:r>
          </w:p>
        </w:tc>
        <w:tc>
          <w:tcPr>
            <w:tcW w:w="1710" w:type="dxa"/>
            <w:shd w:val="clear" w:color="auto" w:fill="auto"/>
            <w:noWrap/>
            <w:vAlign w:val="bottom"/>
            <w:hideMark/>
          </w:tcPr>
          <w:p w14:paraId="48C4EC46"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unable</w:t>
            </w:r>
          </w:p>
        </w:tc>
        <w:tc>
          <w:tcPr>
            <w:tcW w:w="2160" w:type="dxa"/>
            <w:shd w:val="clear" w:color="auto" w:fill="auto"/>
            <w:noWrap/>
            <w:vAlign w:val="bottom"/>
            <w:hideMark/>
          </w:tcPr>
          <w:p w14:paraId="45A909D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adunaton</w:t>
            </w:r>
          </w:p>
        </w:tc>
        <w:tc>
          <w:tcPr>
            <w:tcW w:w="1710" w:type="dxa"/>
            <w:shd w:val="clear" w:color="auto" w:fill="auto"/>
            <w:noWrap/>
            <w:vAlign w:val="bottom"/>
            <w:hideMark/>
          </w:tcPr>
          <w:p w14:paraId="00EAE00A"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A-NSN</w:t>
            </w:r>
          </w:p>
        </w:tc>
        <w:tc>
          <w:tcPr>
            <w:tcW w:w="1530" w:type="dxa"/>
            <w:shd w:val="clear" w:color="auto" w:fill="auto"/>
            <w:noWrap/>
            <w:vAlign w:val="bottom"/>
            <w:hideMark/>
          </w:tcPr>
          <w:p w14:paraId="4DA180D3"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(6.4)#01NKO</w:t>
            </w:r>
          </w:p>
        </w:tc>
      </w:tr>
      <w:tr w:rsidR="00B57ADD" w:rsidRPr="00824D8A" w14:paraId="55C481A5" w14:textId="77777777" w:rsidTr="00027D47">
        <w:trPr>
          <w:trHeight w:val="290"/>
        </w:trPr>
        <w:tc>
          <w:tcPr>
            <w:tcW w:w="895" w:type="dxa"/>
            <w:shd w:val="clear" w:color="auto" w:fill="auto"/>
            <w:noWrap/>
            <w:vAlign w:val="bottom"/>
            <w:hideMark/>
          </w:tcPr>
          <w:p w14:paraId="4613D80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#04</w:t>
            </w:r>
          </w:p>
        </w:tc>
        <w:tc>
          <w:tcPr>
            <w:tcW w:w="1080" w:type="dxa"/>
            <w:shd w:val="clear" w:color="auto" w:fill="auto"/>
            <w:noWrap/>
            <w:vAlign w:val="bottom"/>
            <w:hideMark/>
          </w:tcPr>
          <w:p w14:paraId="025255E4"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تَجْدِيدُهُمْ</w:t>
            </w:r>
          </w:p>
        </w:tc>
        <w:tc>
          <w:tcPr>
            <w:tcW w:w="1260" w:type="dxa"/>
            <w:shd w:val="clear" w:color="auto" w:fill="auto"/>
            <w:noWrap/>
            <w:vAlign w:val="bottom"/>
            <w:hideMark/>
          </w:tcPr>
          <w:p w14:paraId="2BB5AFCC"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G0340</w:t>
            </w:r>
          </w:p>
        </w:tc>
        <w:tc>
          <w:tcPr>
            <w:tcW w:w="2250" w:type="dxa"/>
            <w:shd w:val="clear" w:color="auto" w:fill="auto"/>
            <w:noWrap/>
            <w:vAlign w:val="bottom"/>
            <w:hideMark/>
          </w:tcPr>
          <w:p w14:paraId="7425DFC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ἀνακαινίζειν</w:t>
            </w:r>
          </w:p>
        </w:tc>
        <w:tc>
          <w:tcPr>
            <w:tcW w:w="1800" w:type="dxa"/>
            <w:shd w:val="clear" w:color="auto" w:fill="auto"/>
            <w:noWrap/>
            <w:vAlign w:val="bottom"/>
            <w:hideMark/>
          </w:tcPr>
          <w:p w14:paraId="6C06CEC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ἀνακαινίζω</w:t>
            </w:r>
          </w:p>
        </w:tc>
        <w:tc>
          <w:tcPr>
            <w:tcW w:w="1710" w:type="dxa"/>
            <w:shd w:val="clear" w:color="auto" w:fill="auto"/>
            <w:noWrap/>
            <w:vAlign w:val="bottom"/>
            <w:hideMark/>
          </w:tcPr>
          <w:p w14:paraId="5C368685"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 restore</w:t>
            </w:r>
          </w:p>
        </w:tc>
        <w:tc>
          <w:tcPr>
            <w:tcW w:w="2160" w:type="dxa"/>
            <w:shd w:val="clear" w:color="auto" w:fill="auto"/>
            <w:noWrap/>
            <w:vAlign w:val="bottom"/>
            <w:hideMark/>
          </w:tcPr>
          <w:p w14:paraId="32D3966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anakainizein</w:t>
            </w:r>
          </w:p>
        </w:tc>
        <w:tc>
          <w:tcPr>
            <w:tcW w:w="1710" w:type="dxa"/>
            <w:shd w:val="clear" w:color="auto" w:fill="auto"/>
            <w:noWrap/>
            <w:vAlign w:val="bottom"/>
            <w:hideMark/>
          </w:tcPr>
          <w:p w14:paraId="7A3CB69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V-PAN</w:t>
            </w:r>
          </w:p>
        </w:tc>
        <w:tc>
          <w:tcPr>
            <w:tcW w:w="1530" w:type="dxa"/>
            <w:shd w:val="clear" w:color="auto" w:fill="auto"/>
            <w:noWrap/>
            <w:vAlign w:val="bottom"/>
            <w:hideMark/>
          </w:tcPr>
          <w:p w14:paraId="0635B745"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#04NKO</w:t>
            </w:r>
          </w:p>
        </w:tc>
      </w:tr>
      <w:tr w:rsidR="00B57ADD" w:rsidRPr="00824D8A" w14:paraId="112A9A75" w14:textId="77777777" w:rsidTr="00027D47">
        <w:trPr>
          <w:trHeight w:val="290"/>
        </w:trPr>
        <w:tc>
          <w:tcPr>
            <w:tcW w:w="895" w:type="dxa"/>
            <w:shd w:val="clear" w:color="auto" w:fill="auto"/>
            <w:noWrap/>
            <w:vAlign w:val="bottom"/>
            <w:hideMark/>
          </w:tcPr>
          <w:p w14:paraId="6EAE7DE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#05</w:t>
            </w:r>
          </w:p>
        </w:tc>
        <w:tc>
          <w:tcPr>
            <w:tcW w:w="1080" w:type="dxa"/>
            <w:shd w:val="clear" w:color="auto" w:fill="auto"/>
            <w:noWrap/>
            <w:vAlign w:val="bottom"/>
            <w:hideMark/>
          </w:tcPr>
          <w:p w14:paraId="372083B2"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أَيْضًا</w:t>
            </w:r>
          </w:p>
        </w:tc>
        <w:tc>
          <w:tcPr>
            <w:tcW w:w="1260" w:type="dxa"/>
            <w:shd w:val="clear" w:color="auto" w:fill="auto"/>
            <w:noWrap/>
            <w:vAlign w:val="bottom"/>
            <w:hideMark/>
          </w:tcPr>
          <w:p w14:paraId="756924D8"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G3825</w:t>
            </w:r>
          </w:p>
        </w:tc>
        <w:tc>
          <w:tcPr>
            <w:tcW w:w="2250" w:type="dxa"/>
            <w:shd w:val="clear" w:color="auto" w:fill="auto"/>
            <w:noWrap/>
            <w:vAlign w:val="bottom"/>
            <w:hideMark/>
          </w:tcPr>
          <w:p w14:paraId="5DB762DC"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πάλιν</w:t>
            </w:r>
          </w:p>
        </w:tc>
        <w:tc>
          <w:tcPr>
            <w:tcW w:w="1800" w:type="dxa"/>
            <w:shd w:val="clear" w:color="auto" w:fill="auto"/>
            <w:noWrap/>
            <w:vAlign w:val="bottom"/>
            <w:hideMark/>
          </w:tcPr>
          <w:p w14:paraId="5F587D71"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πάλιν</w:t>
            </w:r>
          </w:p>
        </w:tc>
        <w:tc>
          <w:tcPr>
            <w:tcW w:w="1710" w:type="dxa"/>
            <w:shd w:val="clear" w:color="auto" w:fill="auto"/>
            <w:noWrap/>
            <w:vAlign w:val="bottom"/>
            <w:hideMark/>
          </w:tcPr>
          <w:p w14:paraId="60D14AFD"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again</w:t>
            </w:r>
          </w:p>
        </w:tc>
        <w:tc>
          <w:tcPr>
            <w:tcW w:w="2160" w:type="dxa"/>
            <w:shd w:val="clear" w:color="auto" w:fill="auto"/>
            <w:noWrap/>
            <w:vAlign w:val="bottom"/>
            <w:hideMark/>
          </w:tcPr>
          <w:p w14:paraId="5836BE2D"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palin</w:t>
            </w:r>
          </w:p>
        </w:tc>
        <w:tc>
          <w:tcPr>
            <w:tcW w:w="1710" w:type="dxa"/>
            <w:shd w:val="clear" w:color="auto" w:fill="auto"/>
            <w:noWrap/>
            <w:vAlign w:val="bottom"/>
            <w:hideMark/>
          </w:tcPr>
          <w:p w14:paraId="472A9E43"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ADV</w:t>
            </w:r>
          </w:p>
        </w:tc>
        <w:tc>
          <w:tcPr>
            <w:tcW w:w="1530" w:type="dxa"/>
            <w:shd w:val="clear" w:color="auto" w:fill="auto"/>
            <w:noWrap/>
            <w:vAlign w:val="bottom"/>
            <w:hideMark/>
          </w:tcPr>
          <w:p w14:paraId="490648FB"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#03NKO</w:t>
            </w:r>
          </w:p>
        </w:tc>
      </w:tr>
      <w:tr w:rsidR="00B57ADD" w:rsidRPr="00824D8A" w14:paraId="3A6AC0AA" w14:textId="77777777" w:rsidTr="00027D47">
        <w:trPr>
          <w:trHeight w:val="290"/>
        </w:trPr>
        <w:tc>
          <w:tcPr>
            <w:tcW w:w="895" w:type="dxa"/>
            <w:shd w:val="clear" w:color="auto" w:fill="auto"/>
            <w:noWrap/>
            <w:vAlign w:val="bottom"/>
            <w:hideMark/>
          </w:tcPr>
          <w:p w14:paraId="2A7422B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#06</w:t>
            </w:r>
          </w:p>
        </w:tc>
        <w:tc>
          <w:tcPr>
            <w:tcW w:w="1080" w:type="dxa"/>
            <w:shd w:val="clear" w:color="auto" w:fill="auto"/>
            <w:noWrap/>
            <w:vAlign w:val="bottom"/>
            <w:hideMark/>
          </w:tcPr>
          <w:p w14:paraId="44659B41"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لِلتَّوْبَةِ،</w:t>
            </w:r>
          </w:p>
        </w:tc>
        <w:tc>
          <w:tcPr>
            <w:tcW w:w="1260" w:type="dxa"/>
            <w:shd w:val="clear" w:color="auto" w:fill="auto"/>
            <w:noWrap/>
            <w:vAlign w:val="bottom"/>
            <w:hideMark/>
          </w:tcPr>
          <w:p w14:paraId="0901EA5A"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G1519; G3341</w:t>
            </w:r>
          </w:p>
        </w:tc>
        <w:tc>
          <w:tcPr>
            <w:tcW w:w="2250" w:type="dxa"/>
            <w:shd w:val="clear" w:color="auto" w:fill="auto"/>
            <w:noWrap/>
            <w:vAlign w:val="bottom"/>
            <w:hideMark/>
          </w:tcPr>
          <w:p w14:paraId="29883B1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εἰς ; μετάνοιαν</w:t>
            </w:r>
          </w:p>
        </w:tc>
        <w:tc>
          <w:tcPr>
            <w:tcW w:w="1800" w:type="dxa"/>
            <w:shd w:val="clear" w:color="auto" w:fill="auto"/>
            <w:noWrap/>
            <w:vAlign w:val="bottom"/>
            <w:hideMark/>
          </w:tcPr>
          <w:p w14:paraId="6A4FA44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εἰς; μετάνοια</w:t>
            </w:r>
          </w:p>
        </w:tc>
        <w:tc>
          <w:tcPr>
            <w:tcW w:w="1710" w:type="dxa"/>
            <w:shd w:val="clear" w:color="auto" w:fill="auto"/>
            <w:noWrap/>
            <w:vAlign w:val="bottom"/>
            <w:hideMark/>
          </w:tcPr>
          <w:p w14:paraId="0C5DA66A"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toward; repentance</w:t>
            </w:r>
          </w:p>
        </w:tc>
        <w:tc>
          <w:tcPr>
            <w:tcW w:w="2160" w:type="dxa"/>
            <w:shd w:val="clear" w:color="auto" w:fill="auto"/>
            <w:noWrap/>
            <w:vAlign w:val="bottom"/>
            <w:hideMark/>
          </w:tcPr>
          <w:p w14:paraId="7FC5DE96"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eis; metanoian</w:t>
            </w:r>
          </w:p>
        </w:tc>
        <w:tc>
          <w:tcPr>
            <w:tcW w:w="1710" w:type="dxa"/>
            <w:shd w:val="clear" w:color="auto" w:fill="auto"/>
            <w:noWrap/>
            <w:vAlign w:val="bottom"/>
            <w:hideMark/>
          </w:tcPr>
          <w:p w14:paraId="64F9158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PREP; N-ASF</w:t>
            </w:r>
          </w:p>
        </w:tc>
        <w:tc>
          <w:tcPr>
            <w:tcW w:w="1530" w:type="dxa"/>
            <w:shd w:val="clear" w:color="auto" w:fill="auto"/>
            <w:noWrap/>
            <w:vAlign w:val="bottom"/>
            <w:hideMark/>
          </w:tcPr>
          <w:p w14:paraId="42BBD1C1"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#05NKO; #06NKO</w:t>
            </w:r>
          </w:p>
        </w:tc>
      </w:tr>
      <w:tr w:rsidR="00B57ADD" w:rsidRPr="00824D8A" w14:paraId="3B1F56EE" w14:textId="77777777" w:rsidTr="00027D47">
        <w:trPr>
          <w:trHeight w:val="290"/>
        </w:trPr>
        <w:tc>
          <w:tcPr>
            <w:tcW w:w="895" w:type="dxa"/>
            <w:shd w:val="clear" w:color="auto" w:fill="auto"/>
            <w:noWrap/>
            <w:vAlign w:val="bottom"/>
            <w:hideMark/>
          </w:tcPr>
          <w:p w14:paraId="2C6E14A6"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#07 - #09</w:t>
            </w:r>
          </w:p>
        </w:tc>
        <w:tc>
          <w:tcPr>
            <w:tcW w:w="1080" w:type="dxa"/>
            <w:shd w:val="clear" w:color="auto" w:fill="auto"/>
            <w:noWrap/>
            <w:vAlign w:val="bottom"/>
            <w:hideMark/>
          </w:tcPr>
          <w:p w14:paraId="161AE472"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إِذْ هُمْ يَصْلِبُونَ</w:t>
            </w:r>
          </w:p>
        </w:tc>
        <w:tc>
          <w:tcPr>
            <w:tcW w:w="1260" w:type="dxa"/>
            <w:shd w:val="clear" w:color="auto" w:fill="auto"/>
            <w:noWrap/>
            <w:vAlign w:val="bottom"/>
            <w:hideMark/>
          </w:tcPr>
          <w:p w14:paraId="20BAAF79"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G0388</w:t>
            </w:r>
          </w:p>
        </w:tc>
        <w:tc>
          <w:tcPr>
            <w:tcW w:w="2250" w:type="dxa"/>
            <w:shd w:val="clear" w:color="auto" w:fill="auto"/>
            <w:noWrap/>
            <w:vAlign w:val="bottom"/>
            <w:hideMark/>
          </w:tcPr>
          <w:p w14:paraId="34EA886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ἀνασταυροῦντας</w:t>
            </w:r>
          </w:p>
        </w:tc>
        <w:tc>
          <w:tcPr>
            <w:tcW w:w="1800" w:type="dxa"/>
            <w:shd w:val="clear" w:color="auto" w:fill="auto"/>
            <w:noWrap/>
            <w:vAlign w:val="bottom"/>
            <w:hideMark/>
          </w:tcPr>
          <w:p w14:paraId="2480A4C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ἀνασταυρόω</w:t>
            </w:r>
          </w:p>
        </w:tc>
        <w:tc>
          <w:tcPr>
            <w:tcW w:w="1710" w:type="dxa"/>
            <w:shd w:val="clear" w:color="auto" w:fill="auto"/>
            <w:noWrap/>
            <w:vAlign w:val="bottom"/>
            <w:hideMark/>
          </w:tcPr>
          <w:p w14:paraId="763E1E56"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 recrucify</w:t>
            </w:r>
          </w:p>
        </w:tc>
        <w:tc>
          <w:tcPr>
            <w:tcW w:w="2160" w:type="dxa"/>
            <w:shd w:val="clear" w:color="auto" w:fill="auto"/>
            <w:noWrap/>
            <w:vAlign w:val="bottom"/>
            <w:hideMark/>
          </w:tcPr>
          <w:p w14:paraId="481EC459"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anastaurountas</w:t>
            </w:r>
          </w:p>
        </w:tc>
        <w:tc>
          <w:tcPr>
            <w:tcW w:w="1710" w:type="dxa"/>
            <w:shd w:val="clear" w:color="auto" w:fill="auto"/>
            <w:noWrap/>
            <w:vAlign w:val="bottom"/>
            <w:hideMark/>
          </w:tcPr>
          <w:p w14:paraId="5F5F74F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V-PAP-APM</w:t>
            </w:r>
          </w:p>
        </w:tc>
        <w:tc>
          <w:tcPr>
            <w:tcW w:w="1530" w:type="dxa"/>
            <w:shd w:val="clear" w:color="auto" w:fill="auto"/>
            <w:noWrap/>
            <w:vAlign w:val="bottom"/>
            <w:hideMark/>
          </w:tcPr>
          <w:p w14:paraId="6C16A0A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#07NKO</w:t>
            </w:r>
          </w:p>
        </w:tc>
      </w:tr>
      <w:tr w:rsidR="00B57ADD" w:rsidRPr="00824D8A" w14:paraId="40215871" w14:textId="77777777" w:rsidTr="00027D47">
        <w:trPr>
          <w:trHeight w:val="290"/>
        </w:trPr>
        <w:tc>
          <w:tcPr>
            <w:tcW w:w="895" w:type="dxa"/>
            <w:shd w:val="clear" w:color="auto" w:fill="auto"/>
            <w:noWrap/>
            <w:vAlign w:val="bottom"/>
            <w:hideMark/>
          </w:tcPr>
          <w:p w14:paraId="3C56BDF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#10</w:t>
            </w:r>
          </w:p>
        </w:tc>
        <w:tc>
          <w:tcPr>
            <w:tcW w:w="1080" w:type="dxa"/>
            <w:shd w:val="clear" w:color="auto" w:fill="auto"/>
            <w:noWrap/>
            <w:vAlign w:val="bottom"/>
            <w:hideMark/>
          </w:tcPr>
          <w:p w14:paraId="66C21D25"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لأَنْفُسِهِم</w:t>
            </w:r>
          </w:p>
        </w:tc>
        <w:tc>
          <w:tcPr>
            <w:tcW w:w="1260" w:type="dxa"/>
            <w:shd w:val="clear" w:color="auto" w:fill="auto"/>
            <w:noWrap/>
            <w:vAlign w:val="bottom"/>
            <w:hideMark/>
          </w:tcPr>
          <w:p w14:paraId="3FE4F6AC"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G1438</w:t>
            </w:r>
          </w:p>
        </w:tc>
        <w:tc>
          <w:tcPr>
            <w:tcW w:w="2250" w:type="dxa"/>
            <w:shd w:val="clear" w:color="auto" w:fill="auto"/>
            <w:noWrap/>
            <w:vAlign w:val="bottom"/>
            <w:hideMark/>
          </w:tcPr>
          <w:p w14:paraId="4DD8035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ἑαυτοῖς</w:t>
            </w:r>
          </w:p>
        </w:tc>
        <w:tc>
          <w:tcPr>
            <w:tcW w:w="1800" w:type="dxa"/>
            <w:shd w:val="clear" w:color="auto" w:fill="auto"/>
            <w:noWrap/>
            <w:vAlign w:val="bottom"/>
            <w:hideMark/>
          </w:tcPr>
          <w:p w14:paraId="73051F2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ἑαυτοῦ</w:t>
            </w:r>
          </w:p>
        </w:tc>
        <w:tc>
          <w:tcPr>
            <w:tcW w:w="1710" w:type="dxa"/>
            <w:shd w:val="clear" w:color="auto" w:fill="auto"/>
            <w:noWrap/>
            <w:vAlign w:val="bottom"/>
            <w:hideMark/>
          </w:tcPr>
          <w:p w14:paraId="268939B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my/your/him-self</w:t>
            </w:r>
          </w:p>
        </w:tc>
        <w:tc>
          <w:tcPr>
            <w:tcW w:w="2160" w:type="dxa"/>
            <w:shd w:val="clear" w:color="auto" w:fill="auto"/>
            <w:noWrap/>
            <w:vAlign w:val="bottom"/>
            <w:hideMark/>
          </w:tcPr>
          <w:p w14:paraId="797808C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he'autois</w:t>
            </w:r>
          </w:p>
        </w:tc>
        <w:tc>
          <w:tcPr>
            <w:tcW w:w="1710" w:type="dxa"/>
            <w:shd w:val="clear" w:color="auto" w:fill="auto"/>
            <w:noWrap/>
            <w:vAlign w:val="bottom"/>
            <w:hideMark/>
          </w:tcPr>
          <w:p w14:paraId="0CF6B33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F-3DPM</w:t>
            </w:r>
          </w:p>
        </w:tc>
        <w:tc>
          <w:tcPr>
            <w:tcW w:w="1530" w:type="dxa"/>
            <w:shd w:val="clear" w:color="auto" w:fill="auto"/>
            <w:noWrap/>
            <w:vAlign w:val="bottom"/>
            <w:hideMark/>
          </w:tcPr>
          <w:p w14:paraId="6F44DEB9"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#08NKO</w:t>
            </w:r>
          </w:p>
        </w:tc>
      </w:tr>
      <w:tr w:rsidR="00B57ADD" w:rsidRPr="00824D8A" w14:paraId="5FD113F2" w14:textId="77777777" w:rsidTr="00027D47">
        <w:trPr>
          <w:trHeight w:val="290"/>
        </w:trPr>
        <w:tc>
          <w:tcPr>
            <w:tcW w:w="895" w:type="dxa"/>
            <w:shd w:val="clear" w:color="auto" w:fill="auto"/>
            <w:noWrap/>
            <w:vAlign w:val="bottom"/>
            <w:hideMark/>
          </w:tcPr>
          <w:p w14:paraId="5A4ABCF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#11</w:t>
            </w:r>
          </w:p>
        </w:tc>
        <w:tc>
          <w:tcPr>
            <w:tcW w:w="1080" w:type="dxa"/>
            <w:shd w:val="clear" w:color="auto" w:fill="auto"/>
            <w:noWrap/>
            <w:vAlign w:val="bottom"/>
            <w:hideMark/>
          </w:tcPr>
          <w:p w14:paraId="0041433B"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ابْنَ</w:t>
            </w:r>
          </w:p>
        </w:tc>
        <w:tc>
          <w:tcPr>
            <w:tcW w:w="1260" w:type="dxa"/>
            <w:shd w:val="clear" w:color="auto" w:fill="auto"/>
            <w:noWrap/>
            <w:vAlign w:val="bottom"/>
            <w:hideMark/>
          </w:tcPr>
          <w:p w14:paraId="62BCD193"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G3588; G5207</w:t>
            </w:r>
          </w:p>
        </w:tc>
        <w:tc>
          <w:tcPr>
            <w:tcW w:w="2250" w:type="dxa"/>
            <w:shd w:val="clear" w:color="auto" w:fill="auto"/>
            <w:noWrap/>
            <w:vAlign w:val="bottom"/>
            <w:hideMark/>
          </w:tcPr>
          <w:p w14:paraId="00C0D58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τὸν ; υἱὸν</w:t>
            </w:r>
          </w:p>
        </w:tc>
        <w:tc>
          <w:tcPr>
            <w:tcW w:w="1800" w:type="dxa"/>
            <w:shd w:val="clear" w:color="auto" w:fill="auto"/>
            <w:noWrap/>
            <w:vAlign w:val="bottom"/>
            <w:hideMark/>
          </w:tcPr>
          <w:p w14:paraId="00CBD40B"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ὁ; υἱός</w:t>
            </w:r>
          </w:p>
        </w:tc>
        <w:tc>
          <w:tcPr>
            <w:tcW w:w="1710" w:type="dxa"/>
            <w:shd w:val="clear" w:color="auto" w:fill="auto"/>
            <w:noWrap/>
            <w:vAlign w:val="bottom"/>
            <w:hideMark/>
          </w:tcPr>
          <w:p w14:paraId="2692481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the/this/who; son</w:t>
            </w:r>
          </w:p>
        </w:tc>
        <w:tc>
          <w:tcPr>
            <w:tcW w:w="2160" w:type="dxa"/>
            <w:shd w:val="clear" w:color="auto" w:fill="auto"/>
            <w:noWrap/>
            <w:vAlign w:val="bottom"/>
            <w:hideMark/>
          </w:tcPr>
          <w:p w14:paraId="54E58CFC"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ton; huion</w:t>
            </w:r>
          </w:p>
        </w:tc>
        <w:tc>
          <w:tcPr>
            <w:tcW w:w="1710" w:type="dxa"/>
            <w:shd w:val="clear" w:color="auto" w:fill="auto"/>
            <w:noWrap/>
            <w:vAlign w:val="bottom"/>
            <w:hideMark/>
          </w:tcPr>
          <w:p w14:paraId="055E883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T-ASM; N-ASM</w:t>
            </w:r>
          </w:p>
        </w:tc>
        <w:tc>
          <w:tcPr>
            <w:tcW w:w="1530" w:type="dxa"/>
            <w:shd w:val="clear" w:color="auto" w:fill="auto"/>
            <w:noWrap/>
            <w:vAlign w:val="bottom"/>
            <w:hideMark/>
          </w:tcPr>
          <w:p w14:paraId="169B5323"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#09NKO; #10NKO</w:t>
            </w:r>
          </w:p>
        </w:tc>
      </w:tr>
      <w:tr w:rsidR="00B57ADD" w:rsidRPr="00824D8A" w14:paraId="27F1A7AE" w14:textId="77777777" w:rsidTr="00027D47">
        <w:trPr>
          <w:trHeight w:val="290"/>
        </w:trPr>
        <w:tc>
          <w:tcPr>
            <w:tcW w:w="895" w:type="dxa"/>
            <w:shd w:val="clear" w:color="auto" w:fill="auto"/>
            <w:noWrap/>
            <w:vAlign w:val="bottom"/>
            <w:hideMark/>
          </w:tcPr>
          <w:p w14:paraId="72F70786"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#12</w:t>
            </w:r>
          </w:p>
        </w:tc>
        <w:tc>
          <w:tcPr>
            <w:tcW w:w="1080" w:type="dxa"/>
            <w:shd w:val="clear" w:color="auto" w:fill="auto"/>
            <w:noWrap/>
            <w:vAlign w:val="bottom"/>
            <w:hideMark/>
          </w:tcPr>
          <w:p w14:paraId="09E88D01"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اللهِ</w:t>
            </w:r>
          </w:p>
        </w:tc>
        <w:tc>
          <w:tcPr>
            <w:tcW w:w="1260" w:type="dxa"/>
            <w:shd w:val="clear" w:color="auto" w:fill="auto"/>
            <w:noWrap/>
            <w:vAlign w:val="bottom"/>
            <w:hideMark/>
          </w:tcPr>
          <w:p w14:paraId="39761370"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G3588; G2316</w:t>
            </w:r>
          </w:p>
        </w:tc>
        <w:tc>
          <w:tcPr>
            <w:tcW w:w="2250" w:type="dxa"/>
            <w:shd w:val="clear" w:color="auto" w:fill="auto"/>
            <w:noWrap/>
            <w:vAlign w:val="bottom"/>
            <w:hideMark/>
          </w:tcPr>
          <w:p w14:paraId="01D492B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τοῦ ; θεοῦ</w:t>
            </w:r>
          </w:p>
        </w:tc>
        <w:tc>
          <w:tcPr>
            <w:tcW w:w="1800" w:type="dxa"/>
            <w:shd w:val="clear" w:color="auto" w:fill="auto"/>
            <w:noWrap/>
            <w:vAlign w:val="bottom"/>
            <w:hideMark/>
          </w:tcPr>
          <w:p w14:paraId="530E61CF"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ὁ; θεός</w:t>
            </w:r>
          </w:p>
        </w:tc>
        <w:tc>
          <w:tcPr>
            <w:tcW w:w="1710" w:type="dxa"/>
            <w:shd w:val="clear" w:color="auto" w:fill="auto"/>
            <w:noWrap/>
            <w:vAlign w:val="bottom"/>
            <w:hideMark/>
          </w:tcPr>
          <w:p w14:paraId="69CB136C"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the/this/who; God</w:t>
            </w:r>
          </w:p>
        </w:tc>
        <w:tc>
          <w:tcPr>
            <w:tcW w:w="2160" w:type="dxa"/>
            <w:shd w:val="clear" w:color="auto" w:fill="auto"/>
            <w:noWrap/>
            <w:vAlign w:val="bottom"/>
            <w:hideMark/>
          </w:tcPr>
          <w:p w14:paraId="2EB5032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tou; theou</w:t>
            </w:r>
          </w:p>
        </w:tc>
        <w:tc>
          <w:tcPr>
            <w:tcW w:w="1710" w:type="dxa"/>
            <w:shd w:val="clear" w:color="auto" w:fill="auto"/>
            <w:noWrap/>
            <w:vAlign w:val="bottom"/>
            <w:hideMark/>
          </w:tcPr>
          <w:p w14:paraId="7147D998"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T-GSM; N-GSM-T</w:t>
            </w:r>
          </w:p>
        </w:tc>
        <w:tc>
          <w:tcPr>
            <w:tcW w:w="1530" w:type="dxa"/>
            <w:shd w:val="clear" w:color="auto" w:fill="auto"/>
            <w:noWrap/>
            <w:vAlign w:val="bottom"/>
            <w:hideMark/>
          </w:tcPr>
          <w:p w14:paraId="6C738CE9"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#11NKO; #12NKO</w:t>
            </w:r>
          </w:p>
        </w:tc>
      </w:tr>
      <w:tr w:rsidR="00B57ADD" w:rsidRPr="00824D8A" w14:paraId="74F61858" w14:textId="77777777" w:rsidTr="00027D47">
        <w:trPr>
          <w:trHeight w:val="290"/>
        </w:trPr>
        <w:tc>
          <w:tcPr>
            <w:tcW w:w="895" w:type="dxa"/>
            <w:shd w:val="clear" w:color="auto" w:fill="auto"/>
            <w:noWrap/>
            <w:vAlign w:val="bottom"/>
            <w:hideMark/>
          </w:tcPr>
          <w:p w14:paraId="7CBA7A6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#13</w:t>
            </w:r>
          </w:p>
        </w:tc>
        <w:tc>
          <w:tcPr>
            <w:tcW w:w="1080" w:type="dxa"/>
            <w:shd w:val="clear" w:color="auto" w:fill="auto"/>
            <w:noWrap/>
            <w:vAlign w:val="bottom"/>
            <w:hideMark/>
          </w:tcPr>
          <w:p w14:paraId="18F5AF9C"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ثَانِيَةً</w:t>
            </w:r>
          </w:p>
        </w:tc>
        <w:tc>
          <w:tcPr>
            <w:tcW w:w="1260" w:type="dxa"/>
            <w:shd w:val="clear" w:color="auto" w:fill="auto"/>
            <w:noWrap/>
            <w:vAlign w:val="bottom"/>
            <w:hideMark/>
          </w:tcPr>
          <w:p w14:paraId="245EBB88" w14:textId="77777777" w:rsidR="00B57ADD" w:rsidRPr="00824D8A" w:rsidRDefault="00B57ADD" w:rsidP="00027D47">
            <w:pPr>
              <w:bidi/>
              <w:spacing w:after="0" w:line="240" w:lineRule="auto"/>
              <w:rPr>
                <w:rFonts w:ascii="Calibri" w:eastAsia="Times New Roman" w:hAnsi="Calibri" w:cs="Calibri"/>
                <w:color w:val="000000"/>
                <w:kern w:val="0"/>
                <w:sz w:val="20"/>
                <w:szCs w:val="20"/>
                <w:rtl/>
                <w:lang w:eastAsia="en-CA"/>
                <w14:ligatures w14:val="none"/>
              </w:rPr>
            </w:pPr>
          </w:p>
        </w:tc>
        <w:tc>
          <w:tcPr>
            <w:tcW w:w="2250" w:type="dxa"/>
            <w:shd w:val="clear" w:color="auto" w:fill="auto"/>
            <w:noWrap/>
            <w:vAlign w:val="bottom"/>
            <w:hideMark/>
          </w:tcPr>
          <w:p w14:paraId="614D0B4C"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c>
          <w:tcPr>
            <w:tcW w:w="1800" w:type="dxa"/>
            <w:shd w:val="clear" w:color="auto" w:fill="auto"/>
            <w:noWrap/>
            <w:vAlign w:val="bottom"/>
            <w:hideMark/>
          </w:tcPr>
          <w:p w14:paraId="63B759F8"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c>
          <w:tcPr>
            <w:tcW w:w="1710" w:type="dxa"/>
            <w:shd w:val="clear" w:color="auto" w:fill="auto"/>
            <w:noWrap/>
            <w:vAlign w:val="bottom"/>
            <w:hideMark/>
          </w:tcPr>
          <w:p w14:paraId="0C036680"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c>
          <w:tcPr>
            <w:tcW w:w="2160" w:type="dxa"/>
            <w:shd w:val="clear" w:color="auto" w:fill="auto"/>
            <w:noWrap/>
            <w:vAlign w:val="bottom"/>
            <w:hideMark/>
          </w:tcPr>
          <w:p w14:paraId="797FE316"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c>
          <w:tcPr>
            <w:tcW w:w="1710" w:type="dxa"/>
            <w:shd w:val="clear" w:color="auto" w:fill="auto"/>
            <w:noWrap/>
            <w:vAlign w:val="bottom"/>
            <w:hideMark/>
          </w:tcPr>
          <w:p w14:paraId="3A37B1BD"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c>
          <w:tcPr>
            <w:tcW w:w="1530" w:type="dxa"/>
            <w:shd w:val="clear" w:color="auto" w:fill="auto"/>
            <w:noWrap/>
            <w:vAlign w:val="bottom"/>
            <w:hideMark/>
          </w:tcPr>
          <w:p w14:paraId="05AA651F" w14:textId="77777777" w:rsidR="00B57ADD" w:rsidRPr="00824D8A" w:rsidRDefault="00B57ADD" w:rsidP="00027D47">
            <w:pPr>
              <w:spacing w:after="0" w:line="240" w:lineRule="auto"/>
              <w:rPr>
                <w:rFonts w:ascii="Times New Roman" w:eastAsia="Times New Roman" w:hAnsi="Times New Roman" w:cs="Times New Roman"/>
                <w:kern w:val="0"/>
                <w:sz w:val="20"/>
                <w:szCs w:val="20"/>
                <w:lang w:eastAsia="en-CA"/>
                <w14:ligatures w14:val="none"/>
              </w:rPr>
            </w:pPr>
          </w:p>
        </w:tc>
      </w:tr>
      <w:tr w:rsidR="00B57ADD" w:rsidRPr="00824D8A" w14:paraId="38804239" w14:textId="77777777" w:rsidTr="00027D47">
        <w:trPr>
          <w:trHeight w:val="290"/>
        </w:trPr>
        <w:tc>
          <w:tcPr>
            <w:tcW w:w="895" w:type="dxa"/>
            <w:shd w:val="clear" w:color="auto" w:fill="auto"/>
            <w:noWrap/>
            <w:vAlign w:val="bottom"/>
            <w:hideMark/>
          </w:tcPr>
          <w:p w14:paraId="2010F01E"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#14</w:t>
            </w:r>
          </w:p>
        </w:tc>
        <w:tc>
          <w:tcPr>
            <w:tcW w:w="1080" w:type="dxa"/>
            <w:shd w:val="clear" w:color="auto" w:fill="auto"/>
            <w:noWrap/>
            <w:vAlign w:val="bottom"/>
            <w:hideMark/>
          </w:tcPr>
          <w:p w14:paraId="44D86406" w14:textId="77777777" w:rsidR="00B57ADD" w:rsidRPr="00824D8A" w:rsidRDefault="00B57ADD" w:rsidP="00027D47">
            <w:pPr>
              <w:bidi/>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rtl/>
                <w:lang w:eastAsia="en-CA"/>
                <w14:ligatures w14:val="none"/>
              </w:rPr>
              <w:t>وَيُشَهِّرُونَهُ.</w:t>
            </w:r>
          </w:p>
        </w:tc>
        <w:tc>
          <w:tcPr>
            <w:tcW w:w="1260" w:type="dxa"/>
            <w:shd w:val="clear" w:color="auto" w:fill="auto"/>
            <w:noWrap/>
            <w:vAlign w:val="bottom"/>
            <w:hideMark/>
          </w:tcPr>
          <w:p w14:paraId="3C820BB4" w14:textId="77777777" w:rsidR="00B57ADD" w:rsidRPr="00824D8A" w:rsidRDefault="00B57ADD" w:rsidP="00027D47">
            <w:pPr>
              <w:spacing w:after="0" w:line="240" w:lineRule="auto"/>
              <w:rPr>
                <w:rFonts w:ascii="Calibri" w:eastAsia="Times New Roman" w:hAnsi="Calibri" w:cs="Calibri"/>
                <w:color w:val="000000"/>
                <w:kern w:val="0"/>
                <w:sz w:val="20"/>
                <w:szCs w:val="20"/>
                <w:rtl/>
                <w:lang w:eastAsia="en-CA"/>
                <w14:ligatures w14:val="none"/>
              </w:rPr>
            </w:pPr>
            <w:r w:rsidRPr="00824D8A">
              <w:rPr>
                <w:rFonts w:ascii="Calibri" w:eastAsia="Times New Roman" w:hAnsi="Calibri" w:cs="Calibri"/>
                <w:color w:val="000000"/>
                <w:kern w:val="0"/>
                <w:sz w:val="20"/>
                <w:szCs w:val="20"/>
                <w:lang w:eastAsia="en-CA"/>
                <w14:ligatures w14:val="none"/>
              </w:rPr>
              <w:t>G2532; G3856</w:t>
            </w:r>
          </w:p>
        </w:tc>
        <w:tc>
          <w:tcPr>
            <w:tcW w:w="2250" w:type="dxa"/>
            <w:shd w:val="clear" w:color="auto" w:fill="auto"/>
            <w:noWrap/>
            <w:vAlign w:val="bottom"/>
            <w:hideMark/>
          </w:tcPr>
          <w:p w14:paraId="6407C3D7"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καὶ ; παραδειγματίζοντας.</w:t>
            </w:r>
          </w:p>
        </w:tc>
        <w:tc>
          <w:tcPr>
            <w:tcW w:w="1800" w:type="dxa"/>
            <w:shd w:val="clear" w:color="auto" w:fill="auto"/>
            <w:noWrap/>
            <w:vAlign w:val="bottom"/>
            <w:hideMark/>
          </w:tcPr>
          <w:p w14:paraId="18F10BF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καί; παραδειγματίζω</w:t>
            </w:r>
          </w:p>
        </w:tc>
        <w:tc>
          <w:tcPr>
            <w:tcW w:w="1710" w:type="dxa"/>
            <w:shd w:val="clear" w:color="auto" w:fill="auto"/>
            <w:noWrap/>
            <w:vAlign w:val="bottom"/>
            <w:hideMark/>
          </w:tcPr>
          <w:p w14:paraId="7263C130"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and; to disgrace</w:t>
            </w:r>
          </w:p>
        </w:tc>
        <w:tc>
          <w:tcPr>
            <w:tcW w:w="2160" w:type="dxa"/>
            <w:shd w:val="clear" w:color="auto" w:fill="auto"/>
            <w:noWrap/>
            <w:vAlign w:val="bottom"/>
            <w:hideMark/>
          </w:tcPr>
          <w:p w14:paraId="77F747D1"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kai; paradeigmatizontas</w:t>
            </w:r>
          </w:p>
        </w:tc>
        <w:tc>
          <w:tcPr>
            <w:tcW w:w="1710" w:type="dxa"/>
            <w:shd w:val="clear" w:color="auto" w:fill="auto"/>
            <w:noWrap/>
            <w:vAlign w:val="bottom"/>
            <w:hideMark/>
          </w:tcPr>
          <w:p w14:paraId="648B2704"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CONJ; V-PAP-APM</w:t>
            </w:r>
          </w:p>
        </w:tc>
        <w:tc>
          <w:tcPr>
            <w:tcW w:w="1530" w:type="dxa"/>
            <w:shd w:val="clear" w:color="auto" w:fill="auto"/>
            <w:noWrap/>
            <w:vAlign w:val="bottom"/>
            <w:hideMark/>
          </w:tcPr>
          <w:p w14:paraId="4964BBAA" w14:textId="77777777" w:rsidR="00B57ADD" w:rsidRPr="00824D8A" w:rsidRDefault="00B57ADD" w:rsidP="00027D47">
            <w:pPr>
              <w:spacing w:after="0" w:line="240" w:lineRule="auto"/>
              <w:rPr>
                <w:rFonts w:ascii="Calibri" w:eastAsia="Times New Roman" w:hAnsi="Calibri" w:cs="Calibri"/>
                <w:color w:val="000000"/>
                <w:kern w:val="0"/>
                <w:sz w:val="20"/>
                <w:szCs w:val="20"/>
                <w:lang w:eastAsia="en-CA"/>
                <w14:ligatures w14:val="none"/>
              </w:rPr>
            </w:pPr>
            <w:r w:rsidRPr="00824D8A">
              <w:rPr>
                <w:rFonts w:ascii="Calibri" w:eastAsia="Times New Roman" w:hAnsi="Calibri" w:cs="Calibri"/>
                <w:color w:val="000000"/>
                <w:kern w:val="0"/>
                <w:sz w:val="20"/>
                <w:szCs w:val="20"/>
                <w:lang w:eastAsia="en-CA"/>
                <w14:ligatures w14:val="none"/>
              </w:rPr>
              <w:t>#13NKO; #14NKO</w:t>
            </w:r>
          </w:p>
        </w:tc>
      </w:tr>
    </w:tbl>
    <w:p w14:paraId="60ED1797" w14:textId="77777777" w:rsidR="00B57ADD" w:rsidRDefault="00B57ADD" w:rsidP="00B57ADD">
      <w:pPr>
        <w:bidi/>
        <w:rPr>
          <w:rFonts w:cs="Arial"/>
          <w:rtl/>
          <w:lang w:bidi="ar"/>
        </w:rPr>
      </w:pPr>
    </w:p>
    <w:p w14:paraId="499000F8" w14:textId="7BB92063" w:rsidR="004A35E0" w:rsidRPr="004A35E0" w:rsidRDefault="00B57ADD" w:rsidP="00B57ADD">
      <w:pPr>
        <w:bidi/>
      </w:pPr>
      <w:r w:rsidRPr="00B57ADD">
        <w:rPr>
          <w:rFonts w:cs="Arial"/>
          <w:rtl/>
          <w:lang w:bidi="ar"/>
        </w:rPr>
        <w:t xml:space="preserve">في الآية أعلاه، الكلمات 7، 8، 9 هي ترجمة لكلمة يونانية تعني "إعادة الصلب". ولذلك، فإن الترجمة العربية للكلمة يمكن أن تكون </w:t>
      </w:r>
      <w:r w:rsidR="00851EBD">
        <w:rPr>
          <w:rFonts w:cs="Arial" w:hint="cs"/>
          <w:rtl/>
          <w:lang w:bidi="ar"/>
        </w:rPr>
        <w:t>"</w:t>
      </w:r>
      <w:r w:rsidRPr="00B57ADD">
        <w:rPr>
          <w:rFonts w:cs="Arial"/>
          <w:rtl/>
          <w:lang w:bidi="ar"/>
        </w:rPr>
        <w:t>إِذْ هُمْ يَصْلِبُونَ ثانِيَةً</w:t>
      </w:r>
      <w:r w:rsidR="00851EBD">
        <w:rPr>
          <w:rFonts w:cs="Arial" w:hint="cs"/>
          <w:rtl/>
          <w:lang w:bidi="ar"/>
        </w:rPr>
        <w:t>"</w:t>
      </w:r>
      <w:r w:rsidRPr="00B57ADD">
        <w:rPr>
          <w:rFonts w:cs="Arial"/>
          <w:rtl/>
          <w:lang w:bidi="ar"/>
        </w:rPr>
        <w:t xml:space="preserve">. ولكن بسبب أسلوب الجملة العربية، تم نقل الكلمة </w:t>
      </w:r>
      <w:r w:rsidR="00A31CE4">
        <w:rPr>
          <w:rFonts w:cs="Arial" w:hint="cs"/>
          <w:rtl/>
          <w:lang w:bidi="ar"/>
        </w:rPr>
        <w:t>"</w:t>
      </w:r>
      <w:r w:rsidRPr="00B57ADD">
        <w:rPr>
          <w:rFonts w:cs="Arial"/>
          <w:rtl/>
          <w:lang w:bidi="ar"/>
        </w:rPr>
        <w:t>ثَانِيَةً</w:t>
      </w:r>
      <w:r w:rsidR="00A31CE4">
        <w:rPr>
          <w:rFonts w:cs="Arial" w:hint="cs"/>
          <w:rtl/>
          <w:lang w:bidi="ar"/>
        </w:rPr>
        <w:t>"</w:t>
      </w:r>
      <w:r w:rsidRPr="00B57ADD">
        <w:rPr>
          <w:rFonts w:cs="Arial"/>
          <w:rtl/>
          <w:lang w:bidi="ar"/>
        </w:rPr>
        <w:t xml:space="preserve"> نحو </w:t>
      </w:r>
      <w:r w:rsidR="00A31CE4">
        <w:rPr>
          <w:rFonts w:cs="Arial" w:hint="cs"/>
          <w:rtl/>
          <w:lang w:bidi="ar"/>
        </w:rPr>
        <w:t>نهاية العدد</w:t>
      </w:r>
      <w:r w:rsidRPr="00B57ADD">
        <w:rPr>
          <w:rFonts w:cs="Arial"/>
          <w:rtl/>
          <w:lang w:bidi="ar"/>
        </w:rPr>
        <w:t xml:space="preserve">، وبالتالي لم يكن لها </w:t>
      </w:r>
      <w:r w:rsidRPr="003E2C55">
        <w:rPr>
          <w:rFonts w:cs="Arial"/>
          <w:rtl/>
          <w:lang w:bidi="ar"/>
        </w:rPr>
        <w:t xml:space="preserve">رقم </w:t>
      </w:r>
      <w:r w:rsidRPr="003E2C55">
        <w:rPr>
          <w:rFonts w:cs="Arial" w:hint="eastAsia"/>
          <w:rtl/>
          <w:lang w:bidi="ar"/>
        </w:rPr>
        <w:t>سترونج</w:t>
      </w:r>
      <w:r w:rsidRPr="003E2C55">
        <w:rPr>
          <w:rFonts w:cs="Arial"/>
          <w:rtl/>
          <w:lang w:bidi="ar"/>
        </w:rPr>
        <w:t xml:space="preserve"> خاص</w:t>
      </w:r>
      <w:r w:rsidRPr="00B57ADD">
        <w:rPr>
          <w:rFonts w:cs="Arial"/>
          <w:rtl/>
          <w:lang w:bidi="ar"/>
        </w:rPr>
        <w:t xml:space="preserve"> بها</w:t>
      </w:r>
      <w:r w:rsidRPr="00B57ADD">
        <w:t>.</w:t>
      </w:r>
    </w:p>
    <w:p w14:paraId="44B70465" w14:textId="6C3FB378" w:rsidR="00913EB6" w:rsidRDefault="00913EB6">
      <w:pPr>
        <w:rPr>
          <w:lang w:val="en-US"/>
        </w:rPr>
      </w:pPr>
      <w:r>
        <w:rPr>
          <w:lang w:val="en-US"/>
        </w:rPr>
        <w:br w:type="page"/>
      </w:r>
    </w:p>
    <w:p w14:paraId="5840CAD0" w14:textId="77777777" w:rsidR="00665F11" w:rsidRDefault="00665F11" w:rsidP="00AA6552">
      <w:pPr>
        <w:rPr>
          <w:lang w:val="en-US"/>
        </w:rPr>
        <w:sectPr w:rsidR="00665F11" w:rsidSect="00665F11">
          <w:pgSz w:w="15840" w:h="12240" w:orient="landscape"/>
          <w:pgMar w:top="720" w:right="720" w:bottom="720" w:left="720" w:header="720" w:footer="720" w:gutter="0"/>
          <w:cols w:space="720"/>
          <w:docGrid w:linePitch="360"/>
        </w:sectPr>
      </w:pPr>
    </w:p>
    <w:p w14:paraId="53F05925" w14:textId="77777777" w:rsidR="00996C34" w:rsidRPr="004E7857" w:rsidRDefault="00996C34" w:rsidP="00996C34">
      <w:pPr>
        <w:rPr>
          <w:lang w:val="en-US"/>
        </w:rPr>
      </w:pPr>
    </w:p>
    <w:p w14:paraId="0486FAC0" w14:textId="24FC5CB7" w:rsidR="00F84D27" w:rsidRDefault="00170E18" w:rsidP="00F84D27">
      <w:pPr>
        <w:pStyle w:val="Heading1"/>
        <w:bidi/>
        <w:rPr>
          <w:rtl/>
          <w:lang w:val="en-US"/>
        </w:rPr>
      </w:pPr>
      <w:bookmarkStart w:id="14" w:name="_Toc174778257"/>
      <w:r>
        <w:rPr>
          <w:rFonts w:hint="cs"/>
          <w:rtl/>
          <w:lang w:val="en-US"/>
        </w:rPr>
        <w:t>تقدير</w:t>
      </w:r>
      <w:bookmarkEnd w:id="14"/>
    </w:p>
    <w:p w14:paraId="5E7FC6B1" w14:textId="77777777" w:rsidR="000E7765" w:rsidRPr="000E7765" w:rsidRDefault="000E7765" w:rsidP="000E7765">
      <w:pPr>
        <w:bidi/>
        <w:rPr>
          <w:lang w:val="en-US"/>
        </w:rPr>
      </w:pPr>
    </w:p>
    <w:p w14:paraId="5BDECEA2" w14:textId="081C6C6E" w:rsidR="009B5280" w:rsidRDefault="00851EBD" w:rsidP="009B5280">
      <w:pPr>
        <w:bidi/>
        <w:rPr>
          <w:rFonts w:cs="Arial"/>
          <w:rtl/>
          <w:lang w:val="en-US"/>
        </w:rPr>
      </w:pPr>
      <w:r>
        <w:rPr>
          <w:rFonts w:cs="Arial" w:hint="cs"/>
          <w:rtl/>
          <w:lang w:val="en-US"/>
        </w:rPr>
        <w:t xml:space="preserve">إن </w:t>
      </w:r>
      <w:r w:rsidR="00D14B94" w:rsidRPr="003E2C55">
        <w:rPr>
          <w:rFonts w:cs="Arial" w:hint="eastAsia"/>
          <w:rtl/>
          <w:lang w:val="en-US"/>
        </w:rPr>
        <w:t>إمكانية</w:t>
      </w:r>
      <w:r w:rsidR="00D14B94" w:rsidRPr="009B5280">
        <w:rPr>
          <w:rFonts w:cs="Arial"/>
          <w:rtl/>
          <w:lang w:val="en-US"/>
        </w:rPr>
        <w:t xml:space="preserve"> </w:t>
      </w:r>
      <w:r w:rsidR="009B5280">
        <w:rPr>
          <w:rFonts w:cs="Arial" w:hint="cs"/>
          <w:rtl/>
          <w:lang w:val="en-US"/>
        </w:rPr>
        <w:t>وسم</w:t>
      </w:r>
      <w:r w:rsidR="009B5280" w:rsidRPr="009B5280">
        <w:rPr>
          <w:rFonts w:cs="Arial"/>
          <w:rtl/>
          <w:lang w:val="en-US"/>
        </w:rPr>
        <w:t xml:space="preserve"> ترجمة سميث وفان دايك</w:t>
      </w:r>
      <w:r w:rsidR="009B5280">
        <w:rPr>
          <w:rFonts w:cs="Arial" w:hint="cs"/>
          <w:rtl/>
          <w:lang w:val="en-US"/>
        </w:rPr>
        <w:t xml:space="preserve"> </w:t>
      </w:r>
      <w:r w:rsidR="00D14B94" w:rsidRPr="003E2C55">
        <w:rPr>
          <w:rFonts w:cs="Arial" w:hint="eastAsia"/>
          <w:rtl/>
          <w:lang w:val="en-US"/>
        </w:rPr>
        <w:t>بأرقام</w:t>
      </w:r>
      <w:r w:rsidR="00D14B94">
        <w:rPr>
          <w:rFonts w:cs="Arial" w:hint="cs"/>
          <w:rtl/>
          <w:lang w:val="en-US"/>
        </w:rPr>
        <w:t xml:space="preserve"> </w:t>
      </w:r>
      <w:r w:rsidR="009B5280">
        <w:rPr>
          <w:rFonts w:cs="Arial" w:hint="cs"/>
          <w:rtl/>
          <w:lang w:val="en-US"/>
        </w:rPr>
        <w:t>سترونج</w:t>
      </w:r>
      <w:r w:rsidR="00B041A9">
        <w:rPr>
          <w:rFonts w:cs="Arial" w:hint="cs"/>
          <w:rtl/>
          <w:lang w:val="en-US"/>
        </w:rPr>
        <w:t xml:space="preserve"> كانت</w:t>
      </w:r>
      <w:r w:rsidR="009B5280" w:rsidRPr="009B5280">
        <w:rPr>
          <w:rFonts w:cs="Arial"/>
          <w:rtl/>
          <w:lang w:val="en-US"/>
        </w:rPr>
        <w:t xml:space="preserve"> </w:t>
      </w:r>
      <w:r w:rsidR="009B5280">
        <w:rPr>
          <w:rFonts w:cs="Arial" w:hint="cs"/>
          <w:rtl/>
          <w:lang w:val="en-US"/>
        </w:rPr>
        <w:t>نتيجة للسماح</w:t>
      </w:r>
      <w:r w:rsidR="009B5280" w:rsidRPr="009B5280">
        <w:rPr>
          <w:rFonts w:cs="Arial"/>
          <w:rtl/>
          <w:lang w:val="en-US"/>
        </w:rPr>
        <w:t xml:space="preserve"> الكريم من </w:t>
      </w:r>
      <w:hyperlink r:id="rId36" w:history="1">
        <w:r w:rsidR="009B5280" w:rsidRPr="009B5280">
          <w:rPr>
            <w:rStyle w:val="Hyperlink"/>
            <w:rFonts w:cs="Arial"/>
            <w:rtl/>
            <w:lang w:val="en-US"/>
          </w:rPr>
          <w:t>الخدمة العربية للكرازة بالإنجيل</w:t>
        </w:r>
      </w:hyperlink>
      <w:r w:rsidR="009B5280" w:rsidRPr="009B5280">
        <w:rPr>
          <w:rFonts w:cs="Arial"/>
          <w:rtl/>
          <w:lang w:val="en-US"/>
        </w:rPr>
        <w:t xml:space="preserve"> </w:t>
      </w:r>
      <w:r w:rsidR="009B5280">
        <w:rPr>
          <w:rFonts w:cs="Arial" w:hint="cs"/>
          <w:rtl/>
          <w:lang w:val="en-US"/>
        </w:rPr>
        <w:t>ب</w:t>
      </w:r>
      <w:r w:rsidR="009B5280" w:rsidRPr="009B5280">
        <w:rPr>
          <w:rFonts w:cs="Arial"/>
          <w:rtl/>
          <w:lang w:val="en-US"/>
        </w:rPr>
        <w:t>استخدام النص العربي الخاص به</w:t>
      </w:r>
      <w:r w:rsidR="009B5280">
        <w:rPr>
          <w:rFonts w:cs="Arial" w:hint="cs"/>
          <w:rtl/>
          <w:lang w:val="en-US"/>
        </w:rPr>
        <w:t>م</w:t>
      </w:r>
      <w:r w:rsidR="009B5280" w:rsidRPr="009B5280">
        <w:rPr>
          <w:rFonts w:cs="Arial"/>
          <w:rtl/>
          <w:lang w:val="en-US"/>
        </w:rPr>
        <w:t xml:space="preserve"> و</w:t>
      </w:r>
      <w:r w:rsidR="009B5280">
        <w:rPr>
          <w:rFonts w:cs="Arial" w:hint="cs"/>
          <w:rtl/>
          <w:lang w:val="en-US"/>
        </w:rPr>
        <w:t>موافقتهم لجعل</w:t>
      </w:r>
      <w:r w:rsidR="009B5280" w:rsidRPr="009B5280">
        <w:rPr>
          <w:rFonts w:cs="Arial"/>
          <w:rtl/>
          <w:lang w:val="en-US"/>
        </w:rPr>
        <w:t xml:space="preserve"> الكتاب المقدس الموسوم </w:t>
      </w:r>
      <w:r w:rsidR="009B5280">
        <w:rPr>
          <w:rFonts w:cs="Arial" w:hint="cs"/>
          <w:rtl/>
          <w:lang w:val="en-US"/>
        </w:rPr>
        <w:t>متاحا للجميع</w:t>
      </w:r>
      <w:r w:rsidR="009B5280" w:rsidRPr="009B5280">
        <w:rPr>
          <w:rFonts w:cs="Arial"/>
          <w:rtl/>
          <w:lang w:val="en-US"/>
        </w:rPr>
        <w:t xml:space="preserve"> تحت</w:t>
      </w:r>
      <w:r w:rsidR="009B5280">
        <w:rPr>
          <w:rFonts w:cs="Arial" w:hint="cs"/>
          <w:rtl/>
          <w:lang w:val="en-US"/>
        </w:rPr>
        <w:t xml:space="preserve"> ترخيص</w:t>
      </w:r>
      <w:r w:rsidR="009B5280" w:rsidRPr="009B5280">
        <w:rPr>
          <w:rFonts w:cs="Arial"/>
          <w:rtl/>
          <w:lang w:val="en-US"/>
        </w:rPr>
        <w:t xml:space="preserve"> </w:t>
      </w:r>
      <w:r w:rsidR="009B5280" w:rsidRPr="009B5280">
        <w:rPr>
          <w:lang w:val="en-US"/>
        </w:rPr>
        <w:t>CC BY-SA 4.0</w:t>
      </w:r>
      <w:r w:rsidR="009B5280" w:rsidRPr="009B5280">
        <w:rPr>
          <w:rFonts w:cs="Arial"/>
          <w:rtl/>
          <w:lang w:val="en-US"/>
        </w:rPr>
        <w:t xml:space="preserve">. </w:t>
      </w:r>
      <w:r w:rsidR="009B5280">
        <w:rPr>
          <w:rFonts w:cs="Arial" w:hint="cs"/>
          <w:rtl/>
          <w:lang w:val="en-US"/>
        </w:rPr>
        <w:t>أما بالنسبة لعملية الوسم</w:t>
      </w:r>
      <w:r w:rsidR="009B5280" w:rsidRPr="009B5280">
        <w:rPr>
          <w:rFonts w:cs="Arial"/>
          <w:rtl/>
          <w:lang w:val="en-US"/>
        </w:rPr>
        <w:t xml:space="preserve"> الفعلية، </w:t>
      </w:r>
      <w:r w:rsidR="009B5280">
        <w:rPr>
          <w:rFonts w:cs="Arial" w:hint="cs"/>
          <w:rtl/>
          <w:lang w:val="en-US"/>
        </w:rPr>
        <w:t>ف</w:t>
      </w:r>
      <w:r w:rsidR="009B5280" w:rsidRPr="009B5280">
        <w:rPr>
          <w:rFonts w:cs="Arial"/>
          <w:rtl/>
          <w:lang w:val="en-US"/>
        </w:rPr>
        <w:t xml:space="preserve">أنا مدين </w:t>
      </w:r>
      <w:bookmarkStart w:id="15" w:name="_Hlk173225895"/>
      <w:r w:rsidR="007862BC">
        <w:fldChar w:fldCharType="begin"/>
      </w:r>
      <w:r w:rsidR="007862BC">
        <w:instrText>HYPERLINK "https://davidinstonebrewer.blogspot.com/2021/04/publications.html"</w:instrText>
      </w:r>
      <w:r w:rsidR="007862BC">
        <w:fldChar w:fldCharType="separate"/>
      </w:r>
      <w:r w:rsidR="009B5280" w:rsidRPr="007862BC">
        <w:rPr>
          <w:rStyle w:val="Hyperlink"/>
          <w:rFonts w:cs="Arial"/>
          <w:rtl/>
          <w:lang w:val="en-US"/>
        </w:rPr>
        <w:t>للقس الدكتور ديفيد إنستون بروير</w:t>
      </w:r>
      <w:r w:rsidR="007862BC">
        <w:rPr>
          <w:rStyle w:val="Hyperlink"/>
          <w:rFonts w:cs="Arial"/>
          <w:lang w:val="en-US"/>
        </w:rPr>
        <w:fldChar w:fldCharType="end"/>
      </w:r>
      <w:bookmarkEnd w:id="15"/>
      <w:r w:rsidR="009B5280" w:rsidRPr="009B5280">
        <w:rPr>
          <w:rFonts w:cs="Arial"/>
          <w:rtl/>
          <w:lang w:val="en-US"/>
        </w:rPr>
        <w:t xml:space="preserve"> لصبره وتوجيهاته التي لا تقدر بثمن.</w:t>
      </w:r>
    </w:p>
    <w:p w14:paraId="4829CB58" w14:textId="16AEB6B3" w:rsidR="007862BC" w:rsidRDefault="007862BC" w:rsidP="007862BC">
      <w:pPr>
        <w:bidi/>
        <w:rPr>
          <w:rFonts w:cs="Arial"/>
          <w:rtl/>
          <w:lang w:val="en-US"/>
        </w:rPr>
      </w:pPr>
      <w:r w:rsidRPr="007862BC">
        <w:rPr>
          <w:rFonts w:cs="Arial"/>
          <w:rtl/>
          <w:lang w:val="en-US"/>
        </w:rPr>
        <w:t xml:space="preserve">تم الحصول على أرقام سترونج والمعلومات </w:t>
      </w:r>
      <w:r w:rsidR="000E7765">
        <w:rPr>
          <w:rFonts w:cs="Arial" w:hint="cs"/>
          <w:rtl/>
          <w:lang w:val="en-US"/>
        </w:rPr>
        <w:t>المتعلقة بها</w:t>
      </w:r>
      <w:r w:rsidRPr="007862BC">
        <w:rPr>
          <w:rFonts w:cs="Arial"/>
          <w:rtl/>
          <w:lang w:val="en-US"/>
        </w:rPr>
        <w:t xml:space="preserve"> من مجموعات بيانات</w:t>
      </w:r>
      <w:r w:rsidRPr="007862BC">
        <w:rPr>
          <w:lang w:val="en-US"/>
        </w:rPr>
        <w:t xml:space="preserve"> STEP Bible </w:t>
      </w:r>
      <w:r w:rsidRPr="007862BC">
        <w:rPr>
          <w:rFonts w:cs="Arial"/>
          <w:rtl/>
          <w:lang w:val="en-US"/>
        </w:rPr>
        <w:t>المتوفرة تحت</w:t>
      </w:r>
      <w:r>
        <w:rPr>
          <w:rFonts w:cs="Arial" w:hint="cs"/>
          <w:rtl/>
          <w:lang w:val="en-US"/>
        </w:rPr>
        <w:t>:</w:t>
      </w:r>
    </w:p>
    <w:p w14:paraId="737A6C18" w14:textId="19E075F7" w:rsidR="007862BC" w:rsidRDefault="00000000" w:rsidP="007862BC">
      <w:pPr>
        <w:bidi/>
        <w:rPr>
          <w:rFonts w:cs="Arial"/>
          <w:rtl/>
          <w:lang w:val="en-US"/>
        </w:rPr>
      </w:pPr>
      <w:hyperlink r:id="rId37" w:history="1">
        <w:r w:rsidR="007862BC" w:rsidRPr="007862BC">
          <w:rPr>
            <w:rStyle w:val="Hyperlink"/>
            <w:rFonts w:cs="Arial"/>
            <w:lang w:val="en-CA"/>
          </w:rPr>
          <w:t>STEPBible-Data/Translators Amalgamated OT+NT at master · STEPBible/STEPBible-Data (github.com)</w:t>
        </w:r>
      </w:hyperlink>
    </w:p>
    <w:p w14:paraId="54294C9E" w14:textId="720D104E" w:rsidR="007862BC" w:rsidRPr="007862BC" w:rsidRDefault="007862BC" w:rsidP="007862BC">
      <w:pPr>
        <w:bidi/>
        <w:rPr>
          <w:rtl/>
          <w:lang w:val="en-US"/>
        </w:rPr>
      </w:pPr>
      <w:r w:rsidRPr="007862BC">
        <w:rPr>
          <w:rFonts w:cs="Arial"/>
          <w:rtl/>
          <w:lang w:val="en-US"/>
        </w:rPr>
        <w:t>تتكون مجموعة البيانات هذه من</w:t>
      </w:r>
      <w:r w:rsidRPr="007862BC">
        <w:rPr>
          <w:lang w:val="en-US"/>
        </w:rPr>
        <w:t xml:space="preserve"> TAHOT - </w:t>
      </w:r>
      <w:r>
        <w:rPr>
          <w:rFonts w:cs="Arial" w:hint="cs"/>
          <w:rtl/>
          <w:lang w:val="en-US"/>
        </w:rPr>
        <w:t>العهد</w:t>
      </w:r>
      <w:r w:rsidRPr="007862BC">
        <w:rPr>
          <w:lang w:val="en-US"/>
        </w:rPr>
        <w:t xml:space="preserve"> </w:t>
      </w:r>
      <w:r w:rsidR="000E7765">
        <w:rPr>
          <w:rFonts w:cs="Arial" w:hint="cs"/>
          <w:rtl/>
          <w:lang w:val="en-US"/>
        </w:rPr>
        <w:t xml:space="preserve">القديم العبري المدمج للمترجمين </w:t>
      </w:r>
      <w:r w:rsidR="000E7765">
        <w:rPr>
          <w:rFonts w:cs="Arial"/>
          <w:rtl/>
          <w:lang w:val="en-US"/>
        </w:rPr>
        <w:t>–</w:t>
      </w:r>
      <w:r w:rsidR="000E7765">
        <w:rPr>
          <w:rFonts w:cs="Arial" w:hint="cs"/>
          <w:rtl/>
          <w:lang w:val="en-US"/>
        </w:rPr>
        <w:t xml:space="preserve"> و</w:t>
      </w:r>
      <w:r w:rsidRPr="007862BC">
        <w:rPr>
          <w:lang w:val="en-US"/>
        </w:rPr>
        <w:t xml:space="preserve">TAGNT </w:t>
      </w:r>
      <w:r w:rsidR="000E7765">
        <w:rPr>
          <w:rFonts w:cs="Arial" w:hint="cs"/>
          <w:rtl/>
          <w:lang w:val="en-US"/>
        </w:rPr>
        <w:t>العهد</w:t>
      </w:r>
      <w:r w:rsidR="000E7765" w:rsidRPr="007862BC">
        <w:rPr>
          <w:lang w:val="en-US"/>
        </w:rPr>
        <w:t xml:space="preserve"> </w:t>
      </w:r>
      <w:r w:rsidR="000E7765">
        <w:rPr>
          <w:rFonts w:cs="Arial" w:hint="cs"/>
          <w:rtl/>
          <w:lang w:val="en-US"/>
        </w:rPr>
        <w:t>الجديد اليوناني المدمج للمترجمين.</w:t>
      </w:r>
    </w:p>
    <w:p w14:paraId="7E0C668B" w14:textId="1AD76025" w:rsidR="00F84D27" w:rsidRDefault="00F84D27" w:rsidP="000E7765">
      <w:pPr>
        <w:bidi/>
        <w:rPr>
          <w:lang w:val="en-US"/>
        </w:rPr>
      </w:pPr>
    </w:p>
    <w:p w14:paraId="3CC6EAF1" w14:textId="77777777" w:rsidR="00F84D27" w:rsidRDefault="00F84D27" w:rsidP="00F84D27">
      <w:pPr>
        <w:bidi/>
        <w:rPr>
          <w:lang w:val="en-US"/>
        </w:rPr>
      </w:pPr>
      <w:r>
        <w:rPr>
          <w:lang w:val="en-US"/>
        </w:rPr>
        <w:t>سامي أنسي عبد الملك</w:t>
      </w:r>
    </w:p>
    <w:p w14:paraId="362FF08D" w14:textId="77777777" w:rsidR="00F84D27" w:rsidRDefault="00F84D27" w:rsidP="00F84D27">
      <w:pPr>
        <w:bidi/>
        <w:rPr>
          <w:lang w:val="en-US"/>
        </w:rPr>
      </w:pPr>
      <w:r w:rsidRPr="00045147">
        <w:rPr>
          <w:lang w:val="en-US"/>
        </w:rPr>
        <w:t>sami.abdelmalik@gmail.com</w:t>
      </w:r>
    </w:p>
    <w:p w14:paraId="682C1242" w14:textId="77777777" w:rsidR="00F84D27" w:rsidRDefault="00F84D27" w:rsidP="00F84D27">
      <w:pPr>
        <w:rPr>
          <w:lang w:val="en-US"/>
        </w:rPr>
      </w:pPr>
    </w:p>
    <w:p w14:paraId="7DC5614A" w14:textId="77777777" w:rsidR="00F84D27" w:rsidRDefault="00F84D27" w:rsidP="00F84D27">
      <w:pPr>
        <w:rPr>
          <w:rFonts w:asciiTheme="majorHAnsi" w:eastAsiaTheme="majorEastAsia" w:hAnsiTheme="majorHAnsi" w:cstheme="majorBidi"/>
          <w:color w:val="2F5496" w:themeColor="accent1" w:themeShade="BF"/>
          <w:sz w:val="32"/>
          <w:szCs w:val="32"/>
          <w:lang w:val="en-US"/>
        </w:rPr>
      </w:pPr>
      <w:r>
        <w:rPr>
          <w:lang w:val="en-US"/>
        </w:rPr>
        <w:br w:type="page"/>
      </w:r>
    </w:p>
    <w:p w14:paraId="1F465B2B" w14:textId="1C15A5E2" w:rsidR="00BB62E8" w:rsidRDefault="00BB62E8" w:rsidP="00BB62E8">
      <w:pPr>
        <w:pStyle w:val="Heading1"/>
        <w:bidi/>
        <w:rPr>
          <w:lang w:val="en-US"/>
        </w:rPr>
      </w:pPr>
      <w:bookmarkStart w:id="16" w:name="_Toc174778258"/>
      <w:r w:rsidRPr="00BB62E8">
        <w:rPr>
          <w:rtl/>
          <w:lang w:val="en-US"/>
        </w:rPr>
        <w:lastRenderedPageBreak/>
        <w:t>مراجع</w:t>
      </w:r>
      <w:bookmarkEnd w:id="16"/>
    </w:p>
    <w:p w14:paraId="43EDBE1D" w14:textId="55DA376C" w:rsidR="000E7765" w:rsidRPr="000E7765" w:rsidRDefault="000E7765" w:rsidP="000E7765">
      <w:pPr>
        <w:pStyle w:val="FootnoteText"/>
        <w:numPr>
          <w:ilvl w:val="0"/>
          <w:numId w:val="1"/>
        </w:numPr>
        <w:rPr>
          <w:lang w:val="en-CA"/>
        </w:rPr>
      </w:pPr>
      <w:r w:rsidRPr="000E7765">
        <w:rPr>
          <w:lang w:val="en-CA"/>
        </w:rPr>
        <w:t>Brief Documentary of the Translation of the Scriptures into the Arabic Language; American Presbyterian Mission Press, 1900. (</w:t>
      </w:r>
      <w:hyperlink r:id="rId38" w:history="1">
        <w:r w:rsidRPr="000E7765">
          <w:rPr>
            <w:rStyle w:val="Hyperlink"/>
            <w:lang w:val="en-CA"/>
          </w:rPr>
          <w:t>Brief documentary history of the translation of the Scriptures into the Arabic language : Presbyterian Church in the U.S.A. Syria Mission : Free Download, Borrow, and Streaming : Internet Archive</w:t>
        </w:r>
      </w:hyperlink>
      <w:r w:rsidRPr="000E7765">
        <w:rPr>
          <w:lang w:val="en-CA"/>
        </w:rPr>
        <w:t>)</w:t>
      </w:r>
    </w:p>
    <w:p w14:paraId="12A327E5" w14:textId="513DEEED" w:rsidR="000E7765" w:rsidRPr="00913EB6" w:rsidRDefault="000E7765" w:rsidP="000E7765">
      <w:pPr>
        <w:pStyle w:val="FootnoteText"/>
        <w:numPr>
          <w:ilvl w:val="0"/>
          <w:numId w:val="1"/>
        </w:numPr>
      </w:pPr>
      <w:r w:rsidRPr="000E7765">
        <w:rPr>
          <w:lang w:val="en-CA"/>
        </w:rPr>
        <w:t xml:space="preserve">The Greek Texts of Eli Smith and Cornelius Van Dyck, Joshua Yoder (joshua@etsc.org) Evangelical Theological Seminary in Cairo. </w:t>
      </w:r>
      <w:r>
        <w:t>(</w:t>
      </w:r>
      <w:hyperlink r:id="rId39" w:history="1">
        <w:r w:rsidRPr="00CB556A">
          <w:rPr>
            <w:rStyle w:val="Hyperlink"/>
          </w:rPr>
          <w:t>Cairo-Journal-of-Theology-2-2015-Yoder.pdf (etsc.org)</w:t>
        </w:r>
      </w:hyperlink>
      <w:r>
        <w:t>)</w:t>
      </w:r>
    </w:p>
    <w:p w14:paraId="183E2900" w14:textId="3DD81082" w:rsidR="000E7765" w:rsidRPr="00913EB6" w:rsidRDefault="000E7765" w:rsidP="000E7765">
      <w:pPr>
        <w:pStyle w:val="FootnoteText"/>
        <w:numPr>
          <w:ilvl w:val="0"/>
          <w:numId w:val="1"/>
        </w:numPr>
        <w:rPr>
          <w:lang w:val="en-US"/>
        </w:rPr>
      </w:pPr>
      <w:r w:rsidRPr="00913EB6">
        <w:rPr>
          <w:lang w:val="en-US"/>
        </w:rPr>
        <w:t>The Arabic Bible of Drs. Eli Smith and Cornelius</w:t>
      </w:r>
      <w:r>
        <w:rPr>
          <w:lang w:val="en-US"/>
        </w:rPr>
        <w:t xml:space="preserve"> V.A. Vandyck, </w:t>
      </w:r>
      <w:r w:rsidRPr="00913EB6">
        <w:rPr>
          <w:lang w:val="en-US"/>
        </w:rPr>
        <w:t>Isaac H. Hall</w:t>
      </w:r>
      <w:r>
        <w:rPr>
          <w:lang w:val="en-US"/>
        </w:rPr>
        <w:t xml:space="preserve">, </w:t>
      </w:r>
      <w:r w:rsidRPr="00913EB6">
        <w:rPr>
          <w:lang w:val="en-US"/>
        </w:rPr>
        <w:t>Journal of the American Oriental Society, 1885, Vol. 11 (1885), pp. 276-286</w:t>
      </w:r>
      <w:r>
        <w:rPr>
          <w:lang w:val="en-US"/>
        </w:rPr>
        <w:t xml:space="preserve"> (</w:t>
      </w:r>
      <w:hyperlink r:id="rId40" w:history="1">
        <w:r w:rsidRPr="0037242D">
          <w:rPr>
            <w:rStyle w:val="Hyperlink"/>
            <w:lang w:val="en-US"/>
          </w:rPr>
          <w:t>https://www.jstor.org/stable/592194</w:t>
        </w:r>
      </w:hyperlink>
      <w:r>
        <w:rPr>
          <w:lang w:val="en-US"/>
        </w:rPr>
        <w:t xml:space="preserve"> )</w:t>
      </w:r>
    </w:p>
    <w:p w14:paraId="23B7B04E" w14:textId="42264E46" w:rsidR="000E7765" w:rsidRDefault="000E7765" w:rsidP="000E7765">
      <w:pPr>
        <w:pStyle w:val="FootnoteText"/>
        <w:numPr>
          <w:ilvl w:val="0"/>
          <w:numId w:val="1"/>
        </w:numPr>
        <w:rPr>
          <w:lang w:val="en-US"/>
        </w:rPr>
      </w:pPr>
      <w:r>
        <w:rPr>
          <w:lang w:val="en-US"/>
        </w:rPr>
        <w:t xml:space="preserve">The Major Arabic Bibles, Their Origin and Nature. </w:t>
      </w:r>
      <w:r w:rsidRPr="00913EB6">
        <w:rPr>
          <w:lang w:val="en-US"/>
        </w:rPr>
        <w:t>John Alexander Thompson</w:t>
      </w:r>
      <w:r>
        <w:rPr>
          <w:lang w:val="en-US"/>
        </w:rPr>
        <w:t xml:space="preserve">, </w:t>
      </w:r>
      <w:r w:rsidRPr="00913EB6">
        <w:rPr>
          <w:lang w:val="en-US"/>
        </w:rPr>
        <w:t>Evangelical Theological Seminary</w:t>
      </w:r>
      <w:r>
        <w:rPr>
          <w:lang w:val="en-US"/>
        </w:rPr>
        <w:t xml:space="preserve">, Cairo, Egypt. Published by </w:t>
      </w:r>
      <w:r w:rsidRPr="00913EB6">
        <w:rPr>
          <w:lang w:val="en-US"/>
        </w:rPr>
        <w:t>AMERICAN BIBLE SOCIETY, NEW YORK</w:t>
      </w:r>
      <w:r>
        <w:rPr>
          <w:lang w:val="en-US"/>
        </w:rPr>
        <w:t xml:space="preserve"> </w:t>
      </w:r>
      <w:r w:rsidRPr="00913EB6">
        <w:rPr>
          <w:lang w:val="en-US"/>
        </w:rPr>
        <w:t>1956</w:t>
      </w:r>
      <w:r>
        <w:rPr>
          <w:lang w:val="en-US"/>
        </w:rPr>
        <w:t>. (</w:t>
      </w:r>
      <w:hyperlink r:id="rId41" w:history="1">
        <w:r w:rsidRPr="0037242D">
          <w:rPr>
            <w:rStyle w:val="Hyperlink"/>
            <w:lang w:val="en-US"/>
          </w:rPr>
          <w:t>https://archive.org/details/majorarabicbible00thom</w:t>
        </w:r>
      </w:hyperlink>
      <w:r>
        <w:rPr>
          <w:lang w:val="en-US"/>
        </w:rPr>
        <w:t xml:space="preserve"> )</w:t>
      </w:r>
    </w:p>
    <w:p w14:paraId="58F368DE" w14:textId="53AC1BA9" w:rsidR="000E7765" w:rsidRPr="00EA71F2" w:rsidRDefault="000E7765" w:rsidP="000E7765">
      <w:pPr>
        <w:pStyle w:val="FootnoteText"/>
        <w:numPr>
          <w:ilvl w:val="0"/>
          <w:numId w:val="1"/>
        </w:numPr>
        <w:rPr>
          <w:lang w:val="en-US"/>
        </w:rPr>
      </w:pPr>
      <w:r w:rsidRPr="000E7765">
        <w:rPr>
          <w:lang w:val="en-CA"/>
        </w:rPr>
        <w:t>Fifty Three Years In Syria Volume I, Henry Harris Jessup (1832–1910), Fleming H. Revell Company, 1910  (</w:t>
      </w:r>
      <w:hyperlink r:id="rId42" w:history="1">
        <w:r w:rsidRPr="000E7765">
          <w:rPr>
            <w:rStyle w:val="Hyperlink"/>
            <w:lang w:val="en-CA"/>
          </w:rPr>
          <w:t>https://archive.org/details/in.ernet.dli.2015.90302/page/n9/mode/2up</w:t>
        </w:r>
      </w:hyperlink>
      <w:r w:rsidRPr="000E7765">
        <w:rPr>
          <w:lang w:val="en-CA"/>
        </w:rPr>
        <w:t xml:space="preserve"> )</w:t>
      </w:r>
    </w:p>
    <w:p w14:paraId="0D0ADFE6" w14:textId="09593F7B" w:rsidR="000E7765" w:rsidRDefault="000E7765" w:rsidP="000E7765">
      <w:pPr>
        <w:pStyle w:val="FootnoteText"/>
        <w:numPr>
          <w:ilvl w:val="0"/>
          <w:numId w:val="1"/>
        </w:numPr>
        <w:rPr>
          <w:lang w:val="en-US"/>
        </w:rPr>
      </w:pPr>
      <w:r w:rsidRPr="00EA71F2">
        <w:rPr>
          <w:lang w:val="en-US"/>
        </w:rPr>
        <w:t>Textual Criticism</w:t>
      </w:r>
      <w:r>
        <w:rPr>
          <w:lang w:val="en-US"/>
        </w:rPr>
        <w:t>, Introduction, (</w:t>
      </w:r>
      <w:hyperlink r:id="rId43" w:history="1">
        <w:r w:rsidRPr="000E7765">
          <w:rPr>
            <w:rStyle w:val="Hyperlink"/>
            <w:lang w:val="en-CA"/>
          </w:rPr>
          <w:t>English Guide to the Various Readings of the Greek New Testament (bible-researcher.com)</w:t>
        </w:r>
      </w:hyperlink>
      <w:r>
        <w:rPr>
          <w:lang w:val="en-US"/>
        </w:rPr>
        <w:t>)</w:t>
      </w:r>
    </w:p>
    <w:p w14:paraId="753C2676" w14:textId="51D8527C" w:rsidR="000E7765" w:rsidRPr="00913EB6" w:rsidRDefault="000E7765" w:rsidP="000E7765">
      <w:pPr>
        <w:pStyle w:val="FootnoteText"/>
        <w:numPr>
          <w:ilvl w:val="0"/>
          <w:numId w:val="1"/>
        </w:numPr>
        <w:rPr>
          <w:lang w:val="en-US"/>
        </w:rPr>
      </w:pPr>
      <w:r w:rsidRPr="00856BF2">
        <w:rPr>
          <w:i/>
          <w:iCs/>
          <w:lang w:val="en-CA"/>
        </w:rPr>
        <w:t>An Introduction to the Textual Criticism of the New Testament</w:t>
      </w:r>
      <w:r w:rsidRPr="00856BF2">
        <w:rPr>
          <w:lang w:val="en-CA"/>
        </w:rPr>
        <w:t xml:space="preserve">, </w:t>
      </w:r>
      <w:r w:rsidRPr="000E7765">
        <w:rPr>
          <w:lang w:val="en-CA"/>
        </w:rPr>
        <w:t xml:space="preserve">A. </w:t>
      </w:r>
      <w:r w:rsidRPr="00856BF2">
        <w:rPr>
          <w:lang w:val="en-CA"/>
        </w:rPr>
        <w:t>T. Robertson, Nashville: Broadman, 1925</w:t>
      </w:r>
      <w:r w:rsidRPr="000E7765">
        <w:rPr>
          <w:lang w:val="en-CA"/>
        </w:rPr>
        <w:t xml:space="preserve"> (</w:t>
      </w:r>
      <w:hyperlink r:id="rId44" w:history="1">
        <w:r w:rsidRPr="000E7765">
          <w:rPr>
            <w:rStyle w:val="Hyperlink"/>
            <w:lang w:val="en-CA"/>
          </w:rPr>
          <w:t>An Introduction to the Textual Criticism of the New Testament : A.T Robertson : Free Download, Borrow, and Streaming : Internet Archive</w:t>
        </w:r>
      </w:hyperlink>
      <w:r w:rsidRPr="000E7765">
        <w:rPr>
          <w:lang w:val="en-CA"/>
        </w:rPr>
        <w:t>).</w:t>
      </w:r>
    </w:p>
    <w:p w14:paraId="5A98D7DB" w14:textId="6CAD0034" w:rsidR="00913EB6" w:rsidRPr="000E7765" w:rsidRDefault="00913EB6" w:rsidP="000E7765">
      <w:pPr>
        <w:pStyle w:val="FootnoteText"/>
        <w:bidi/>
        <w:rPr>
          <w:lang w:val="en-US"/>
        </w:rPr>
      </w:pPr>
    </w:p>
    <w:sectPr w:rsidR="00913EB6" w:rsidRPr="000E7765" w:rsidSect="00665F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54CC9" w14:textId="77777777" w:rsidR="003411D9" w:rsidRDefault="003411D9" w:rsidP="00F81EB8">
      <w:pPr>
        <w:spacing w:after="0" w:line="240" w:lineRule="auto"/>
      </w:pPr>
      <w:r>
        <w:separator/>
      </w:r>
    </w:p>
  </w:endnote>
  <w:endnote w:type="continuationSeparator" w:id="0">
    <w:p w14:paraId="4AC4B4E9" w14:textId="77777777" w:rsidR="003411D9" w:rsidRDefault="003411D9" w:rsidP="00F81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E2139" w14:textId="28455C92" w:rsidR="00996C34" w:rsidRPr="00610096" w:rsidRDefault="008F6D0F" w:rsidP="008F6D0F">
    <w:pPr>
      <w:pStyle w:val="Footer"/>
      <w:bidi/>
      <w:jc w:val="center"/>
      <w:rPr>
        <w:rtl/>
        <w:lang w:val="en-US" w:bidi="ar-EG"/>
      </w:rPr>
    </w:pPr>
    <w:r>
      <w:t>الصفحة</w:t>
    </w:r>
    <w:r w:rsidR="001745BC">
      <w:rPr>
        <w:rFonts w:hint="cs"/>
        <w:b/>
        <w:bCs/>
        <w:rtl/>
        <w:lang w:bidi="ar-EG"/>
      </w:rPr>
      <w:t xml:space="preserve"> </w:t>
    </w:r>
    <w:r w:rsidR="001745BC">
      <w:t xml:space="preserve"> </w:t>
    </w:r>
    <w:r w:rsidR="001745BC">
      <w:rPr>
        <w:b/>
        <w:bCs/>
      </w:rPr>
      <w:fldChar w:fldCharType="begin"/>
    </w:r>
    <w:r w:rsidR="001745BC">
      <w:rPr>
        <w:b/>
        <w:bCs/>
      </w:rPr>
      <w:instrText xml:space="preserve"> PAGE  \* Arabic  \* MERGEFORMAT </w:instrText>
    </w:r>
    <w:r w:rsidR="001745BC">
      <w:rPr>
        <w:b/>
        <w:bCs/>
      </w:rPr>
      <w:fldChar w:fldCharType="separate"/>
    </w:r>
    <w:r w:rsidR="001745BC">
      <w:rPr>
        <w:b/>
        <w:bCs/>
      </w:rPr>
      <w:t>2</w:t>
    </w:r>
    <w:r w:rsidR="001745BC">
      <w:rPr>
        <w:b/>
        <w:bCs/>
      </w:rPr>
      <w:fldChar w:fldCharType="end"/>
    </w:r>
    <w:r w:rsidR="001745BC">
      <w:rPr>
        <w:rFonts w:hint="cs"/>
        <w:b/>
        <w:bCs/>
        <w:rtl/>
      </w:rPr>
      <w:t xml:space="preserve"> </w:t>
    </w:r>
    <w:r w:rsidR="001745BC">
      <w:t>من</w:t>
    </w:r>
    <w:r w:rsidR="001745BC">
      <w:rPr>
        <w:rFonts w:hint="cs"/>
        <w:rtl/>
      </w:rPr>
      <w:t xml:space="preserve"> </w:t>
    </w:r>
    <w:r w:rsidR="001745BC">
      <w:rPr>
        <w:b/>
        <w:bCs/>
      </w:rPr>
      <w:fldChar w:fldCharType="begin"/>
    </w:r>
    <w:r w:rsidR="001745BC">
      <w:rPr>
        <w:b/>
        <w:bCs/>
      </w:rPr>
      <w:instrText xml:space="preserve"> NUMPAGES  \* Arabic  \* MERGEFORMAT </w:instrText>
    </w:r>
    <w:r w:rsidR="001745BC">
      <w:rPr>
        <w:b/>
        <w:bCs/>
      </w:rPr>
      <w:fldChar w:fldCharType="separate"/>
    </w:r>
    <w:r w:rsidR="001745BC">
      <w:rPr>
        <w:b/>
        <w:bCs/>
      </w:rPr>
      <w:t>13</w:t>
    </w:r>
    <w:r w:rsidR="001745BC">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B52D6" w14:textId="77777777" w:rsidR="003411D9" w:rsidRDefault="003411D9" w:rsidP="00F81EB8">
      <w:pPr>
        <w:spacing w:after="0" w:line="240" w:lineRule="auto"/>
      </w:pPr>
      <w:r>
        <w:separator/>
      </w:r>
    </w:p>
  </w:footnote>
  <w:footnote w:type="continuationSeparator" w:id="0">
    <w:p w14:paraId="5DFE2B4F" w14:textId="77777777" w:rsidR="003411D9" w:rsidRDefault="003411D9" w:rsidP="00F81EB8">
      <w:pPr>
        <w:spacing w:after="0" w:line="240" w:lineRule="auto"/>
      </w:pPr>
      <w:r>
        <w:continuationSeparator/>
      </w:r>
    </w:p>
  </w:footnote>
  <w:footnote w:id="1">
    <w:p w14:paraId="07AD3C11" w14:textId="3B883077" w:rsidR="003E2C55" w:rsidRDefault="003E2C55" w:rsidP="003E2C55">
      <w:pPr>
        <w:pStyle w:val="FootnoteText"/>
        <w:bidi/>
        <w:rPr>
          <w:rtl/>
          <w:lang w:bidi="ar"/>
        </w:rPr>
      </w:pPr>
      <w:r>
        <w:rPr>
          <w:rStyle w:val="FootnoteReference"/>
        </w:rPr>
        <w:footnoteRef/>
      </w:r>
      <w:r>
        <w:t xml:space="preserve"> </w:t>
      </w:r>
      <w:r>
        <w:rPr>
          <w:rFonts w:hint="cs"/>
          <w:rtl/>
          <w:lang w:bidi="ar"/>
        </w:rPr>
        <w:t xml:space="preserve">الأسماء المعروفة لنا هي: </w:t>
      </w:r>
      <w:r w:rsidR="00147C8F" w:rsidRPr="00147C8F">
        <w:rPr>
          <w:rFonts w:cs="Arial"/>
          <w:rtl/>
          <w:lang w:bidi="ar"/>
        </w:rPr>
        <w:t>المعلم بطرس</w:t>
      </w:r>
      <w:r w:rsidR="00147C8F" w:rsidRPr="00147C8F">
        <w:rPr>
          <w:rtl/>
        </w:rPr>
        <w:t xml:space="preserve"> </w:t>
      </w:r>
      <w:r w:rsidR="00147C8F" w:rsidRPr="00147C8F">
        <w:rPr>
          <w:rFonts w:cs="Arial"/>
          <w:rtl/>
          <w:lang w:bidi="ar"/>
        </w:rPr>
        <w:t>البستاني</w:t>
      </w:r>
      <w:r w:rsidR="00147C8F">
        <w:rPr>
          <w:rFonts w:cs="Arial" w:hint="cs"/>
          <w:rtl/>
          <w:lang w:bidi="ar"/>
        </w:rPr>
        <w:t xml:space="preserve">، الشيخ </w:t>
      </w:r>
      <w:r w:rsidR="00147C8F" w:rsidRPr="00147C8F">
        <w:rPr>
          <w:rFonts w:cs="Arial"/>
          <w:rtl/>
          <w:lang w:bidi="ar"/>
        </w:rPr>
        <w:t>ناصيف اليازجي</w:t>
      </w:r>
      <w:r w:rsidR="00147C8F">
        <w:rPr>
          <w:rFonts w:cs="Arial" w:hint="cs"/>
          <w:rtl/>
          <w:lang w:bidi="ar"/>
        </w:rPr>
        <w:t xml:space="preserve">، الشيخ </w:t>
      </w:r>
      <w:r w:rsidR="00147C8F" w:rsidRPr="00147C8F">
        <w:rPr>
          <w:rFonts w:cs="Arial"/>
          <w:rtl/>
          <w:lang w:bidi="ar"/>
        </w:rPr>
        <w:t>الأَسِير</w:t>
      </w:r>
      <w:r w:rsidR="00147C8F">
        <w:rPr>
          <w:rFonts w:cs="Arial" w:hint="cs"/>
          <w:rtl/>
          <w:lang w:bidi="ar"/>
        </w:rPr>
        <w:t>.</w:t>
      </w:r>
    </w:p>
  </w:footnote>
  <w:footnote w:id="2">
    <w:p w14:paraId="1B8858FB" w14:textId="76E5F27B" w:rsidR="000A4FFE" w:rsidRDefault="000A4FFE" w:rsidP="000A4FFE">
      <w:pPr>
        <w:pStyle w:val="FootnoteText"/>
        <w:bidi/>
        <w:rPr>
          <w:rtl/>
          <w:lang w:bidi="ar-EG"/>
        </w:rPr>
      </w:pPr>
      <w:r>
        <w:rPr>
          <w:rStyle w:val="FootnoteReference"/>
        </w:rPr>
        <w:footnoteRef/>
      </w:r>
      <w:r>
        <w:t xml:space="preserve"> </w:t>
      </w:r>
      <w:r w:rsidRPr="000A4FFE">
        <w:rPr>
          <w:rFonts w:cs="Arial"/>
          <w:rtl/>
          <w:lang w:bidi="ar"/>
        </w:rPr>
        <w:t>الصفحة 22 من المرجع</w:t>
      </w:r>
      <w:r>
        <w:rPr>
          <w:rFonts w:cs="Arial" w:hint="cs"/>
          <w:rtl/>
          <w:lang w:bidi="ar"/>
        </w:rPr>
        <w:t xml:space="preserve"> رقم</w:t>
      </w:r>
      <w:r w:rsidRPr="000A4FFE">
        <w:rPr>
          <w:rFonts w:cs="Arial"/>
          <w:rtl/>
          <w:lang w:bidi="ar"/>
        </w:rPr>
        <w:t xml:space="preserve"> 4</w:t>
      </w:r>
      <w:r w:rsidR="00145EA5">
        <w:rPr>
          <w:rFonts w:cs="Arial" w:hint="cs"/>
          <w:rtl/>
          <w:lang w:val="en-US" w:bidi="ar-EG"/>
        </w:rPr>
        <w:t>.</w:t>
      </w:r>
      <w:r w:rsidRPr="000A4FFE">
        <w:rPr>
          <w:rFonts w:cs="Arial"/>
          <w:rtl/>
          <w:lang w:bidi="ar"/>
        </w:rPr>
        <w:t xml:space="preserve"> </w:t>
      </w:r>
      <w:r w:rsidR="00145EA5" w:rsidRPr="00145EA5">
        <w:rPr>
          <w:rFonts w:cs="Arial"/>
          <w:rtl/>
          <w:lang w:bidi="ar"/>
        </w:rPr>
        <w:t xml:space="preserve">انظر أيضًا المرجع </w:t>
      </w:r>
      <w:r>
        <w:rPr>
          <w:rFonts w:cs="Arial" w:hint="cs"/>
          <w:rtl/>
          <w:lang w:bidi="ar"/>
        </w:rPr>
        <w:t>رقم 3.</w:t>
      </w:r>
    </w:p>
  </w:footnote>
  <w:footnote w:id="3">
    <w:p w14:paraId="3E24484C" w14:textId="6988629B" w:rsidR="000A4FFE" w:rsidRPr="000A4FFE" w:rsidRDefault="000A4FFE" w:rsidP="00145EA5">
      <w:pPr>
        <w:pStyle w:val="FootnoteText"/>
        <w:bidi/>
        <w:rPr>
          <w:lang w:val="en-US"/>
        </w:rPr>
      </w:pPr>
      <w:r>
        <w:rPr>
          <w:rStyle w:val="FootnoteReference"/>
        </w:rPr>
        <w:footnoteRef/>
      </w:r>
      <w:r>
        <w:t xml:space="preserve"> </w:t>
      </w:r>
      <w:r w:rsidR="00145EA5" w:rsidRPr="00145EA5">
        <w:rPr>
          <w:rFonts w:cs="Arial"/>
          <w:rtl/>
          <w:lang w:bidi="ar"/>
        </w:rPr>
        <w:t>الصفحة 15 من المرجع</w:t>
      </w:r>
      <w:r w:rsidR="00145EA5" w:rsidRPr="00145EA5">
        <w:rPr>
          <w:rFonts w:cs="Arial" w:hint="cs"/>
          <w:rtl/>
          <w:lang w:bidi="ar"/>
        </w:rPr>
        <w:t xml:space="preserve"> </w:t>
      </w:r>
      <w:r w:rsidR="00145EA5">
        <w:rPr>
          <w:rFonts w:cs="Arial" w:hint="cs"/>
          <w:rtl/>
          <w:lang w:bidi="ar"/>
        </w:rPr>
        <w:t>رقم</w:t>
      </w:r>
      <w:r w:rsidR="00145EA5" w:rsidRPr="00145EA5">
        <w:rPr>
          <w:rFonts w:cs="Arial"/>
          <w:rtl/>
          <w:lang w:bidi="ar"/>
        </w:rPr>
        <w:t xml:space="preserve"> 1. انظر أيضًا المرجع</w:t>
      </w:r>
      <w:r w:rsidR="00145EA5" w:rsidRPr="00145EA5">
        <w:rPr>
          <w:rFonts w:cs="Arial" w:hint="cs"/>
          <w:rtl/>
          <w:lang w:bidi="ar"/>
        </w:rPr>
        <w:t xml:space="preserve"> </w:t>
      </w:r>
      <w:r w:rsidR="00145EA5">
        <w:rPr>
          <w:rFonts w:cs="Arial" w:hint="cs"/>
          <w:rtl/>
          <w:lang w:bidi="ar"/>
        </w:rPr>
        <w:t>رقم</w:t>
      </w:r>
      <w:r w:rsidR="00145EA5" w:rsidRPr="00145EA5">
        <w:rPr>
          <w:rFonts w:cs="Arial"/>
          <w:rtl/>
          <w:lang w:bidi="ar"/>
        </w:rPr>
        <w:t xml:space="preserve"> 2</w:t>
      </w:r>
      <w:r w:rsidR="00145EA5">
        <w:rPr>
          <w:rFonts w:cs="Arial" w:hint="cs"/>
          <w:rtl/>
          <w:lang w:bidi="ar"/>
        </w:rPr>
        <w:t>.</w:t>
      </w:r>
    </w:p>
  </w:footnote>
  <w:footnote w:id="4">
    <w:p w14:paraId="5DB274D6" w14:textId="76DFA60C" w:rsidR="00145EA5" w:rsidRPr="00145EA5" w:rsidRDefault="00145EA5" w:rsidP="00145EA5">
      <w:pPr>
        <w:pStyle w:val="FootnoteText"/>
        <w:bidi/>
        <w:rPr>
          <w:lang w:val="en-US" w:bidi="ar"/>
        </w:rPr>
      </w:pPr>
      <w:r>
        <w:rPr>
          <w:rStyle w:val="FootnoteReference"/>
        </w:rPr>
        <w:footnoteRef/>
      </w:r>
      <w:r>
        <w:t xml:space="preserve"> </w:t>
      </w:r>
      <w:r w:rsidRPr="00145EA5">
        <w:rPr>
          <w:rFonts w:cs="Arial"/>
          <w:rtl/>
          <w:lang w:bidi="ar"/>
        </w:rPr>
        <w:t>صفحة 74 من المرجع</w:t>
      </w:r>
      <w:r w:rsidRPr="00145EA5">
        <w:rPr>
          <w:rFonts w:cs="Arial" w:hint="cs"/>
          <w:rtl/>
          <w:lang w:bidi="ar"/>
        </w:rPr>
        <w:t xml:space="preserve"> </w:t>
      </w:r>
      <w:bookmarkStart w:id="1" w:name="_Hlk173145249"/>
      <w:r>
        <w:rPr>
          <w:rFonts w:cs="Arial" w:hint="cs"/>
          <w:rtl/>
          <w:lang w:bidi="ar"/>
        </w:rPr>
        <w:t>رقم</w:t>
      </w:r>
      <w:r w:rsidRPr="00145EA5">
        <w:rPr>
          <w:rFonts w:cs="Arial"/>
          <w:rtl/>
          <w:lang w:bidi="ar"/>
        </w:rPr>
        <w:t xml:space="preserve"> </w:t>
      </w:r>
      <w:bookmarkEnd w:id="1"/>
      <w:r w:rsidRPr="00145EA5">
        <w:rPr>
          <w:rFonts w:cs="Arial"/>
          <w:rtl/>
          <w:lang w:bidi="ar"/>
        </w:rPr>
        <w:t xml:space="preserve">4. يعتمد العهد اليوناني لهان على نص </w:t>
      </w:r>
      <w:r w:rsidR="00326140" w:rsidRPr="00326140">
        <w:rPr>
          <w:rFonts w:cs="Arial"/>
          <w:rtl/>
          <w:lang w:bidi="ar"/>
        </w:rPr>
        <w:t xml:space="preserve">إلزيفير </w:t>
      </w:r>
      <w:r w:rsidRPr="00145EA5">
        <w:t>Elzevir 1624</w:t>
      </w:r>
      <w:r w:rsidR="00326140">
        <w:rPr>
          <w:rFonts w:hint="cs"/>
          <w:rtl/>
          <w:lang w:bidi="ar"/>
        </w:rPr>
        <w:t>.</w:t>
      </w:r>
    </w:p>
  </w:footnote>
  <w:footnote w:id="5">
    <w:p w14:paraId="43D2863D" w14:textId="6C2209CA" w:rsidR="00326140" w:rsidRDefault="00326140" w:rsidP="00326140">
      <w:pPr>
        <w:pStyle w:val="FootnoteText"/>
        <w:bidi/>
        <w:rPr>
          <w:rtl/>
          <w:lang w:bidi="ar-EG"/>
        </w:rPr>
      </w:pPr>
      <w:r>
        <w:rPr>
          <w:rStyle w:val="FootnoteReference"/>
        </w:rPr>
        <w:footnoteRef/>
      </w:r>
      <w:r>
        <w:t xml:space="preserve"> </w:t>
      </w:r>
      <w:r w:rsidRPr="00326140">
        <w:rPr>
          <w:rFonts w:cs="Arial"/>
          <w:rtl/>
          <w:lang w:bidi="ar"/>
        </w:rPr>
        <w:t>المرجع</w:t>
      </w:r>
      <w:r w:rsidRPr="00326140">
        <w:rPr>
          <w:rFonts w:cs="Arial" w:hint="cs"/>
          <w:rtl/>
          <w:lang w:bidi="ar"/>
        </w:rPr>
        <w:t xml:space="preserve"> </w:t>
      </w:r>
      <w:r>
        <w:rPr>
          <w:rFonts w:cs="Arial" w:hint="cs"/>
          <w:rtl/>
          <w:lang w:bidi="ar"/>
        </w:rPr>
        <w:t>رقم</w:t>
      </w:r>
      <w:r w:rsidRPr="00326140">
        <w:rPr>
          <w:rFonts w:cs="Arial"/>
          <w:rtl/>
          <w:lang w:bidi="ar"/>
        </w:rPr>
        <w:t xml:space="preserve"> 3، نهاية الصفحة 282. </w:t>
      </w:r>
      <w:r>
        <w:rPr>
          <w:rFonts w:cs="Arial" w:hint="cs"/>
          <w:rtl/>
          <w:lang w:bidi="ar"/>
        </w:rPr>
        <w:t>و</w:t>
      </w:r>
      <w:r w:rsidRPr="00326140">
        <w:rPr>
          <w:rFonts w:cs="Arial"/>
          <w:rtl/>
          <w:lang w:bidi="ar"/>
        </w:rPr>
        <w:t>أيضًا المرجع</w:t>
      </w:r>
      <w:r w:rsidRPr="00326140">
        <w:rPr>
          <w:rFonts w:cs="Arial" w:hint="cs"/>
          <w:rtl/>
          <w:lang w:bidi="ar"/>
        </w:rPr>
        <w:t xml:space="preserve"> </w:t>
      </w:r>
      <w:r>
        <w:rPr>
          <w:rFonts w:cs="Arial" w:hint="cs"/>
          <w:rtl/>
          <w:lang w:bidi="ar"/>
        </w:rPr>
        <w:t>رقم</w:t>
      </w:r>
      <w:r w:rsidRPr="00326140">
        <w:rPr>
          <w:rFonts w:cs="Arial"/>
          <w:rtl/>
          <w:lang w:bidi="ar"/>
        </w:rPr>
        <w:t xml:space="preserve"> 6: نص جون ميل عبارة عن مزيج من نصوص ستيفنس 1550، وإلزفير 1624، والصفحة 24 من المرجع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C370F8"/>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C7F23B6"/>
    <w:multiLevelType w:val="hybridMultilevel"/>
    <w:tmpl w:val="7EA025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5F102D4B"/>
    <w:multiLevelType w:val="hybridMultilevel"/>
    <w:tmpl w:val="2F5C2A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B8B5427"/>
    <w:multiLevelType w:val="multilevel"/>
    <w:tmpl w:val="4050A7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3525777">
    <w:abstractNumId w:val="2"/>
  </w:num>
  <w:num w:numId="2" w16cid:durableId="1975867938">
    <w:abstractNumId w:val="0"/>
  </w:num>
  <w:num w:numId="3" w16cid:durableId="41365455">
    <w:abstractNumId w:val="3"/>
  </w:num>
  <w:num w:numId="4" w16cid:durableId="3738202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552"/>
    <w:rsid w:val="00003F5B"/>
    <w:rsid w:val="00005732"/>
    <w:rsid w:val="000211E7"/>
    <w:rsid w:val="00022B71"/>
    <w:rsid w:val="000267BA"/>
    <w:rsid w:val="00034177"/>
    <w:rsid w:val="00045147"/>
    <w:rsid w:val="000461D4"/>
    <w:rsid w:val="00052C91"/>
    <w:rsid w:val="00053324"/>
    <w:rsid w:val="00071E21"/>
    <w:rsid w:val="00080A18"/>
    <w:rsid w:val="000A052F"/>
    <w:rsid w:val="000A4FFE"/>
    <w:rsid w:val="000C4BC0"/>
    <w:rsid w:val="000C6D53"/>
    <w:rsid w:val="000D00BB"/>
    <w:rsid w:val="000D1F64"/>
    <w:rsid w:val="000D4BD6"/>
    <w:rsid w:val="000E0198"/>
    <w:rsid w:val="000E174C"/>
    <w:rsid w:val="000E38F2"/>
    <w:rsid w:val="000E7765"/>
    <w:rsid w:val="001040B5"/>
    <w:rsid w:val="00122A2B"/>
    <w:rsid w:val="00124A0C"/>
    <w:rsid w:val="00137F00"/>
    <w:rsid w:val="00145EA5"/>
    <w:rsid w:val="00147C8F"/>
    <w:rsid w:val="00160278"/>
    <w:rsid w:val="00170E18"/>
    <w:rsid w:val="001745BC"/>
    <w:rsid w:val="001869B4"/>
    <w:rsid w:val="001A1113"/>
    <w:rsid w:val="001E6AB4"/>
    <w:rsid w:val="001F198E"/>
    <w:rsid w:val="002315DC"/>
    <w:rsid w:val="00241AF2"/>
    <w:rsid w:val="00252B1C"/>
    <w:rsid w:val="00253014"/>
    <w:rsid w:val="0026140F"/>
    <w:rsid w:val="002679FB"/>
    <w:rsid w:val="00275950"/>
    <w:rsid w:val="002958E3"/>
    <w:rsid w:val="00305B67"/>
    <w:rsid w:val="00326140"/>
    <w:rsid w:val="00332AD2"/>
    <w:rsid w:val="003411D9"/>
    <w:rsid w:val="00346D30"/>
    <w:rsid w:val="00367683"/>
    <w:rsid w:val="00370872"/>
    <w:rsid w:val="00385C24"/>
    <w:rsid w:val="00387259"/>
    <w:rsid w:val="0039754E"/>
    <w:rsid w:val="003B0176"/>
    <w:rsid w:val="003C191C"/>
    <w:rsid w:val="003D2249"/>
    <w:rsid w:val="003D727C"/>
    <w:rsid w:val="003E2C55"/>
    <w:rsid w:val="003E5A5A"/>
    <w:rsid w:val="003F6843"/>
    <w:rsid w:val="00401422"/>
    <w:rsid w:val="00430237"/>
    <w:rsid w:val="004357FC"/>
    <w:rsid w:val="00435BC0"/>
    <w:rsid w:val="004371D1"/>
    <w:rsid w:val="0046091A"/>
    <w:rsid w:val="00462488"/>
    <w:rsid w:val="00491867"/>
    <w:rsid w:val="004A35E0"/>
    <w:rsid w:val="004A7BD4"/>
    <w:rsid w:val="004C1371"/>
    <w:rsid w:val="004D0B86"/>
    <w:rsid w:val="004E7857"/>
    <w:rsid w:val="00505307"/>
    <w:rsid w:val="00522A61"/>
    <w:rsid w:val="00522CFA"/>
    <w:rsid w:val="005249C6"/>
    <w:rsid w:val="005344D9"/>
    <w:rsid w:val="00542C89"/>
    <w:rsid w:val="005803FE"/>
    <w:rsid w:val="005917DA"/>
    <w:rsid w:val="005A6A62"/>
    <w:rsid w:val="005D18A4"/>
    <w:rsid w:val="005D5AC0"/>
    <w:rsid w:val="00610096"/>
    <w:rsid w:val="00613FA8"/>
    <w:rsid w:val="00620E41"/>
    <w:rsid w:val="00624DE9"/>
    <w:rsid w:val="00642BE6"/>
    <w:rsid w:val="00665F11"/>
    <w:rsid w:val="006669DE"/>
    <w:rsid w:val="00670E75"/>
    <w:rsid w:val="006B23BF"/>
    <w:rsid w:val="006D715A"/>
    <w:rsid w:val="00710311"/>
    <w:rsid w:val="00731B75"/>
    <w:rsid w:val="007439DF"/>
    <w:rsid w:val="0076167E"/>
    <w:rsid w:val="0076527E"/>
    <w:rsid w:val="00776099"/>
    <w:rsid w:val="00783875"/>
    <w:rsid w:val="0078495C"/>
    <w:rsid w:val="007862BC"/>
    <w:rsid w:val="00794FD5"/>
    <w:rsid w:val="007A6F09"/>
    <w:rsid w:val="007D2091"/>
    <w:rsid w:val="007D4AB0"/>
    <w:rsid w:val="007E0E1D"/>
    <w:rsid w:val="007E0EFB"/>
    <w:rsid w:val="00801A45"/>
    <w:rsid w:val="008169E4"/>
    <w:rsid w:val="00824D8A"/>
    <w:rsid w:val="00827976"/>
    <w:rsid w:val="00832D32"/>
    <w:rsid w:val="00833099"/>
    <w:rsid w:val="00834F48"/>
    <w:rsid w:val="008436DB"/>
    <w:rsid w:val="00851EBD"/>
    <w:rsid w:val="008536E3"/>
    <w:rsid w:val="00856BF2"/>
    <w:rsid w:val="00862226"/>
    <w:rsid w:val="00867810"/>
    <w:rsid w:val="0087489A"/>
    <w:rsid w:val="008B6756"/>
    <w:rsid w:val="008C059B"/>
    <w:rsid w:val="008C29A8"/>
    <w:rsid w:val="008E226A"/>
    <w:rsid w:val="008E44E5"/>
    <w:rsid w:val="008F6D0F"/>
    <w:rsid w:val="00913EB6"/>
    <w:rsid w:val="00922C26"/>
    <w:rsid w:val="00950D33"/>
    <w:rsid w:val="00962918"/>
    <w:rsid w:val="00967F48"/>
    <w:rsid w:val="00970866"/>
    <w:rsid w:val="0098001F"/>
    <w:rsid w:val="00996C34"/>
    <w:rsid w:val="00996E7F"/>
    <w:rsid w:val="009A0877"/>
    <w:rsid w:val="009A12F8"/>
    <w:rsid w:val="009A2D42"/>
    <w:rsid w:val="009B5280"/>
    <w:rsid w:val="009B6F7B"/>
    <w:rsid w:val="009C0553"/>
    <w:rsid w:val="009C5E12"/>
    <w:rsid w:val="009D5125"/>
    <w:rsid w:val="009E0275"/>
    <w:rsid w:val="009E06C4"/>
    <w:rsid w:val="00A31CE4"/>
    <w:rsid w:val="00A464E8"/>
    <w:rsid w:val="00A51AB4"/>
    <w:rsid w:val="00A961D3"/>
    <w:rsid w:val="00AA6552"/>
    <w:rsid w:val="00AD62BE"/>
    <w:rsid w:val="00AE136B"/>
    <w:rsid w:val="00AE4784"/>
    <w:rsid w:val="00B041A9"/>
    <w:rsid w:val="00B22D20"/>
    <w:rsid w:val="00B57ADD"/>
    <w:rsid w:val="00B62495"/>
    <w:rsid w:val="00B721ED"/>
    <w:rsid w:val="00B73476"/>
    <w:rsid w:val="00B85E2C"/>
    <w:rsid w:val="00BB62E8"/>
    <w:rsid w:val="00BD40B3"/>
    <w:rsid w:val="00BE6F24"/>
    <w:rsid w:val="00BF6457"/>
    <w:rsid w:val="00BF7156"/>
    <w:rsid w:val="00C0234E"/>
    <w:rsid w:val="00C060CF"/>
    <w:rsid w:val="00C42A12"/>
    <w:rsid w:val="00C52573"/>
    <w:rsid w:val="00C85F9C"/>
    <w:rsid w:val="00CB556A"/>
    <w:rsid w:val="00CB6F27"/>
    <w:rsid w:val="00CE1071"/>
    <w:rsid w:val="00CF0C2A"/>
    <w:rsid w:val="00D14B94"/>
    <w:rsid w:val="00D44F9E"/>
    <w:rsid w:val="00D529B0"/>
    <w:rsid w:val="00D62F66"/>
    <w:rsid w:val="00D711AD"/>
    <w:rsid w:val="00D75A05"/>
    <w:rsid w:val="00D76A0D"/>
    <w:rsid w:val="00DB5612"/>
    <w:rsid w:val="00DC61F9"/>
    <w:rsid w:val="00DE4F19"/>
    <w:rsid w:val="00DF697A"/>
    <w:rsid w:val="00DF736E"/>
    <w:rsid w:val="00E00A9C"/>
    <w:rsid w:val="00E03E3A"/>
    <w:rsid w:val="00E1333E"/>
    <w:rsid w:val="00E153EC"/>
    <w:rsid w:val="00E22263"/>
    <w:rsid w:val="00E36E47"/>
    <w:rsid w:val="00E4315B"/>
    <w:rsid w:val="00E529B4"/>
    <w:rsid w:val="00E76AD3"/>
    <w:rsid w:val="00E8051A"/>
    <w:rsid w:val="00E97C7B"/>
    <w:rsid w:val="00EA26E9"/>
    <w:rsid w:val="00EA319D"/>
    <w:rsid w:val="00EA71F2"/>
    <w:rsid w:val="00EE1D98"/>
    <w:rsid w:val="00F64C99"/>
    <w:rsid w:val="00F65DDF"/>
    <w:rsid w:val="00F73DE7"/>
    <w:rsid w:val="00F81EB8"/>
    <w:rsid w:val="00F84D27"/>
    <w:rsid w:val="00F85BD5"/>
    <w:rsid w:val="00F87DBC"/>
    <w:rsid w:val="00F9089D"/>
    <w:rsid w:val="00F95889"/>
    <w:rsid w:val="00FB47D7"/>
    <w:rsid w:val="00FB4BFC"/>
    <w:rsid w:val="00FE3365"/>
    <w:rsid w:val="00FF4084"/>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EB914"/>
  <w15:chartTrackingRefBased/>
  <w15:docId w15:val="{C76353AE-192E-4C39-A911-D4FEA9DD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9E4"/>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169E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169E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169E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169E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169E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69E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69E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69E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F81EB8"/>
    <w:pPr>
      <w:spacing w:after="0" w:line="240" w:lineRule="auto"/>
    </w:pPr>
    <w:rPr>
      <w:sz w:val="20"/>
      <w:szCs w:val="20"/>
    </w:rPr>
  </w:style>
  <w:style w:type="character" w:customStyle="1" w:styleId="FootnoteTextChar">
    <w:name w:val="Footnote Text Char"/>
    <w:basedOn w:val="DefaultParagraphFont"/>
    <w:link w:val="FootnoteText"/>
    <w:uiPriority w:val="99"/>
    <w:rsid w:val="00F81EB8"/>
    <w:rPr>
      <w:sz w:val="20"/>
      <w:szCs w:val="20"/>
    </w:rPr>
  </w:style>
  <w:style w:type="character" w:styleId="FootnoteReference">
    <w:name w:val="footnote reference"/>
    <w:basedOn w:val="DefaultParagraphFont"/>
    <w:uiPriority w:val="99"/>
    <w:semiHidden/>
    <w:unhideWhenUsed/>
    <w:rsid w:val="00F81EB8"/>
    <w:rPr>
      <w:vertAlign w:val="superscript"/>
    </w:rPr>
  </w:style>
  <w:style w:type="character" w:styleId="Hyperlink">
    <w:name w:val="Hyperlink"/>
    <w:basedOn w:val="DefaultParagraphFont"/>
    <w:uiPriority w:val="99"/>
    <w:unhideWhenUsed/>
    <w:rsid w:val="00913EB6"/>
    <w:rPr>
      <w:color w:val="0563C1" w:themeColor="hyperlink"/>
      <w:u w:val="single"/>
    </w:rPr>
  </w:style>
  <w:style w:type="character" w:styleId="UnresolvedMention">
    <w:name w:val="Unresolved Mention"/>
    <w:basedOn w:val="DefaultParagraphFont"/>
    <w:uiPriority w:val="99"/>
    <w:semiHidden/>
    <w:unhideWhenUsed/>
    <w:rsid w:val="00913EB6"/>
    <w:rPr>
      <w:color w:val="605E5C"/>
      <w:shd w:val="clear" w:color="auto" w:fill="E1DFDD"/>
    </w:rPr>
  </w:style>
  <w:style w:type="character" w:styleId="FollowedHyperlink">
    <w:name w:val="FollowedHyperlink"/>
    <w:basedOn w:val="DefaultParagraphFont"/>
    <w:uiPriority w:val="99"/>
    <w:semiHidden/>
    <w:unhideWhenUsed/>
    <w:rsid w:val="003E5A5A"/>
    <w:rPr>
      <w:color w:val="954F72" w:themeColor="followedHyperlink"/>
      <w:u w:val="single"/>
    </w:rPr>
  </w:style>
  <w:style w:type="table" w:styleId="TableGrid">
    <w:name w:val="Table Grid"/>
    <w:basedOn w:val="TableNormal"/>
    <w:uiPriority w:val="39"/>
    <w:rsid w:val="00BD4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69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169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169E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169E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169E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169E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69E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69E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69E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96C34"/>
    <w:pPr>
      <w:numPr>
        <w:numId w:val="0"/>
      </w:numPr>
      <w:outlineLvl w:val="9"/>
    </w:pPr>
    <w:rPr>
      <w:kern w:val="0"/>
      <w14:ligatures w14:val="none"/>
    </w:rPr>
  </w:style>
  <w:style w:type="paragraph" w:styleId="TOC1">
    <w:name w:val="toc 1"/>
    <w:basedOn w:val="Normal"/>
    <w:next w:val="Normal"/>
    <w:autoRedefine/>
    <w:uiPriority w:val="39"/>
    <w:unhideWhenUsed/>
    <w:rsid w:val="00F64C99"/>
    <w:pPr>
      <w:tabs>
        <w:tab w:val="left" w:pos="440"/>
        <w:tab w:val="right" w:leader="dot" w:pos="10790"/>
      </w:tabs>
      <w:bidi/>
      <w:spacing w:after="100"/>
    </w:pPr>
  </w:style>
  <w:style w:type="paragraph" w:styleId="TOC2">
    <w:name w:val="toc 2"/>
    <w:basedOn w:val="Normal"/>
    <w:next w:val="Normal"/>
    <w:autoRedefine/>
    <w:uiPriority w:val="39"/>
    <w:unhideWhenUsed/>
    <w:rsid w:val="00996C34"/>
    <w:pPr>
      <w:spacing w:after="100"/>
      <w:ind w:left="220"/>
    </w:pPr>
  </w:style>
  <w:style w:type="paragraph" w:styleId="TOC3">
    <w:name w:val="toc 3"/>
    <w:basedOn w:val="Normal"/>
    <w:next w:val="Normal"/>
    <w:autoRedefine/>
    <w:uiPriority w:val="39"/>
    <w:unhideWhenUsed/>
    <w:rsid w:val="00996C34"/>
    <w:pPr>
      <w:spacing w:after="100"/>
      <w:ind w:left="440"/>
    </w:pPr>
  </w:style>
  <w:style w:type="paragraph" w:styleId="Header">
    <w:name w:val="header"/>
    <w:basedOn w:val="Normal"/>
    <w:link w:val="HeaderChar"/>
    <w:uiPriority w:val="99"/>
    <w:unhideWhenUsed/>
    <w:rsid w:val="00996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6C34"/>
  </w:style>
  <w:style w:type="paragraph" w:styleId="Footer">
    <w:name w:val="footer"/>
    <w:basedOn w:val="Normal"/>
    <w:link w:val="FooterChar"/>
    <w:uiPriority w:val="99"/>
    <w:unhideWhenUsed/>
    <w:rsid w:val="00996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C34"/>
  </w:style>
  <w:style w:type="paragraph" w:styleId="ListParagraph">
    <w:name w:val="List Paragraph"/>
    <w:basedOn w:val="Normal"/>
    <w:uiPriority w:val="34"/>
    <w:qFormat/>
    <w:rsid w:val="00346D30"/>
    <w:pPr>
      <w:ind w:left="720"/>
      <w:contextualSpacing/>
    </w:pPr>
  </w:style>
  <w:style w:type="paragraph" w:styleId="Revision">
    <w:name w:val="Revision"/>
    <w:hidden/>
    <w:uiPriority w:val="99"/>
    <w:semiHidden/>
    <w:rsid w:val="0016027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60663">
      <w:bodyDiv w:val="1"/>
      <w:marLeft w:val="0"/>
      <w:marRight w:val="0"/>
      <w:marTop w:val="0"/>
      <w:marBottom w:val="0"/>
      <w:divBdr>
        <w:top w:val="none" w:sz="0" w:space="0" w:color="auto"/>
        <w:left w:val="none" w:sz="0" w:space="0" w:color="auto"/>
        <w:bottom w:val="none" w:sz="0" w:space="0" w:color="auto"/>
        <w:right w:val="none" w:sz="0" w:space="0" w:color="auto"/>
      </w:divBdr>
    </w:div>
    <w:div w:id="57822564">
      <w:bodyDiv w:val="1"/>
      <w:marLeft w:val="0"/>
      <w:marRight w:val="0"/>
      <w:marTop w:val="0"/>
      <w:marBottom w:val="0"/>
      <w:divBdr>
        <w:top w:val="none" w:sz="0" w:space="0" w:color="auto"/>
        <w:left w:val="none" w:sz="0" w:space="0" w:color="auto"/>
        <w:bottom w:val="none" w:sz="0" w:space="0" w:color="auto"/>
        <w:right w:val="none" w:sz="0" w:space="0" w:color="auto"/>
      </w:divBdr>
    </w:div>
    <w:div w:id="75787440">
      <w:bodyDiv w:val="1"/>
      <w:marLeft w:val="0"/>
      <w:marRight w:val="0"/>
      <w:marTop w:val="0"/>
      <w:marBottom w:val="0"/>
      <w:divBdr>
        <w:top w:val="none" w:sz="0" w:space="0" w:color="auto"/>
        <w:left w:val="none" w:sz="0" w:space="0" w:color="auto"/>
        <w:bottom w:val="none" w:sz="0" w:space="0" w:color="auto"/>
        <w:right w:val="none" w:sz="0" w:space="0" w:color="auto"/>
      </w:divBdr>
    </w:div>
    <w:div w:id="156269401">
      <w:bodyDiv w:val="1"/>
      <w:marLeft w:val="0"/>
      <w:marRight w:val="0"/>
      <w:marTop w:val="0"/>
      <w:marBottom w:val="0"/>
      <w:divBdr>
        <w:top w:val="none" w:sz="0" w:space="0" w:color="auto"/>
        <w:left w:val="none" w:sz="0" w:space="0" w:color="auto"/>
        <w:bottom w:val="none" w:sz="0" w:space="0" w:color="auto"/>
        <w:right w:val="none" w:sz="0" w:space="0" w:color="auto"/>
      </w:divBdr>
    </w:div>
    <w:div w:id="747583407">
      <w:bodyDiv w:val="1"/>
      <w:marLeft w:val="0"/>
      <w:marRight w:val="0"/>
      <w:marTop w:val="0"/>
      <w:marBottom w:val="0"/>
      <w:divBdr>
        <w:top w:val="none" w:sz="0" w:space="0" w:color="auto"/>
        <w:left w:val="none" w:sz="0" w:space="0" w:color="auto"/>
        <w:bottom w:val="none" w:sz="0" w:space="0" w:color="auto"/>
        <w:right w:val="none" w:sz="0" w:space="0" w:color="auto"/>
      </w:divBdr>
    </w:div>
    <w:div w:id="833759213">
      <w:bodyDiv w:val="1"/>
      <w:marLeft w:val="0"/>
      <w:marRight w:val="0"/>
      <w:marTop w:val="0"/>
      <w:marBottom w:val="0"/>
      <w:divBdr>
        <w:top w:val="none" w:sz="0" w:space="0" w:color="auto"/>
        <w:left w:val="none" w:sz="0" w:space="0" w:color="auto"/>
        <w:bottom w:val="none" w:sz="0" w:space="0" w:color="auto"/>
        <w:right w:val="none" w:sz="0" w:space="0" w:color="auto"/>
      </w:divBdr>
    </w:div>
    <w:div w:id="847332321">
      <w:bodyDiv w:val="1"/>
      <w:marLeft w:val="0"/>
      <w:marRight w:val="0"/>
      <w:marTop w:val="0"/>
      <w:marBottom w:val="0"/>
      <w:divBdr>
        <w:top w:val="none" w:sz="0" w:space="0" w:color="auto"/>
        <w:left w:val="none" w:sz="0" w:space="0" w:color="auto"/>
        <w:bottom w:val="none" w:sz="0" w:space="0" w:color="auto"/>
        <w:right w:val="none" w:sz="0" w:space="0" w:color="auto"/>
      </w:divBdr>
    </w:div>
    <w:div w:id="1239943760">
      <w:bodyDiv w:val="1"/>
      <w:marLeft w:val="0"/>
      <w:marRight w:val="0"/>
      <w:marTop w:val="0"/>
      <w:marBottom w:val="0"/>
      <w:divBdr>
        <w:top w:val="none" w:sz="0" w:space="0" w:color="auto"/>
        <w:left w:val="none" w:sz="0" w:space="0" w:color="auto"/>
        <w:bottom w:val="none" w:sz="0" w:space="0" w:color="auto"/>
        <w:right w:val="none" w:sz="0" w:space="0" w:color="auto"/>
      </w:divBdr>
    </w:div>
    <w:div w:id="1287349304">
      <w:bodyDiv w:val="1"/>
      <w:marLeft w:val="0"/>
      <w:marRight w:val="0"/>
      <w:marTop w:val="0"/>
      <w:marBottom w:val="0"/>
      <w:divBdr>
        <w:top w:val="none" w:sz="0" w:space="0" w:color="auto"/>
        <w:left w:val="none" w:sz="0" w:space="0" w:color="auto"/>
        <w:bottom w:val="none" w:sz="0" w:space="0" w:color="auto"/>
        <w:right w:val="none" w:sz="0" w:space="0" w:color="auto"/>
      </w:divBdr>
    </w:div>
    <w:div w:id="1447502206">
      <w:bodyDiv w:val="1"/>
      <w:marLeft w:val="0"/>
      <w:marRight w:val="0"/>
      <w:marTop w:val="0"/>
      <w:marBottom w:val="0"/>
      <w:divBdr>
        <w:top w:val="none" w:sz="0" w:space="0" w:color="auto"/>
        <w:left w:val="none" w:sz="0" w:space="0" w:color="auto"/>
        <w:bottom w:val="none" w:sz="0" w:space="0" w:color="auto"/>
        <w:right w:val="none" w:sz="0" w:space="0" w:color="auto"/>
      </w:divBdr>
    </w:div>
    <w:div w:id="1557162579">
      <w:bodyDiv w:val="1"/>
      <w:marLeft w:val="0"/>
      <w:marRight w:val="0"/>
      <w:marTop w:val="0"/>
      <w:marBottom w:val="0"/>
      <w:divBdr>
        <w:top w:val="none" w:sz="0" w:space="0" w:color="auto"/>
        <w:left w:val="none" w:sz="0" w:space="0" w:color="auto"/>
        <w:bottom w:val="none" w:sz="0" w:space="0" w:color="auto"/>
        <w:right w:val="none" w:sz="0" w:space="0" w:color="auto"/>
      </w:divBdr>
    </w:div>
    <w:div w:id="1651786316">
      <w:bodyDiv w:val="1"/>
      <w:marLeft w:val="0"/>
      <w:marRight w:val="0"/>
      <w:marTop w:val="0"/>
      <w:marBottom w:val="0"/>
      <w:divBdr>
        <w:top w:val="none" w:sz="0" w:space="0" w:color="auto"/>
        <w:left w:val="none" w:sz="0" w:space="0" w:color="auto"/>
        <w:bottom w:val="none" w:sz="0" w:space="0" w:color="auto"/>
        <w:right w:val="none" w:sz="0" w:space="0" w:color="auto"/>
      </w:divBdr>
    </w:div>
    <w:div w:id="1685936729">
      <w:bodyDiv w:val="1"/>
      <w:marLeft w:val="0"/>
      <w:marRight w:val="0"/>
      <w:marTop w:val="0"/>
      <w:marBottom w:val="0"/>
      <w:divBdr>
        <w:top w:val="none" w:sz="0" w:space="0" w:color="auto"/>
        <w:left w:val="none" w:sz="0" w:space="0" w:color="auto"/>
        <w:bottom w:val="none" w:sz="0" w:space="0" w:color="auto"/>
        <w:right w:val="none" w:sz="0" w:space="0" w:color="auto"/>
      </w:divBdr>
    </w:div>
    <w:div w:id="1989048620">
      <w:bodyDiv w:val="1"/>
      <w:marLeft w:val="0"/>
      <w:marRight w:val="0"/>
      <w:marTop w:val="0"/>
      <w:marBottom w:val="0"/>
      <w:divBdr>
        <w:top w:val="none" w:sz="0" w:space="0" w:color="auto"/>
        <w:left w:val="none" w:sz="0" w:space="0" w:color="auto"/>
        <w:bottom w:val="none" w:sz="0" w:space="0" w:color="auto"/>
        <w:right w:val="none" w:sz="0" w:space="0" w:color="auto"/>
      </w:divBdr>
    </w:div>
    <w:div w:id="2059039845">
      <w:bodyDiv w:val="1"/>
      <w:marLeft w:val="0"/>
      <w:marRight w:val="0"/>
      <w:marTop w:val="0"/>
      <w:marBottom w:val="0"/>
      <w:divBdr>
        <w:top w:val="none" w:sz="0" w:space="0" w:color="auto"/>
        <w:left w:val="none" w:sz="0" w:space="0" w:color="auto"/>
        <w:bottom w:val="none" w:sz="0" w:space="0" w:color="auto"/>
        <w:right w:val="none" w:sz="0" w:space="0" w:color="auto"/>
      </w:divBdr>
    </w:div>
    <w:div w:id="2078166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epbible.org/?q=version=AraSVD|reference=Heb.6&amp;options=HVLGUN" TargetMode="Externa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journal.etsc.org/wp-content/uploads/2015/01/Cairo-Journal-of-Theology-2-2015-Yoder.pdf" TargetMode="Externa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yperlink" Target="https://archive.org/details/in.ernet.dli.2015.90302/page/n9/mode/2u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epbible.org/?q=version=AraSVD|version=THGNT|version=TR|version=ESV|version=KJV|reference=John.18.30%20Acts.17.27%20Gal.1.18&amp;options=HVLGUN&amp;display=INTERLEAVED"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xtusreceptusbibles.com/Strongs_Number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github.com/STEPBible/STEPBible-Data/tree/master/Translators%20Amalgamated%20OT%2BNT" TargetMode="External"/><Relationship Id="rId40" Type="http://schemas.openxmlformats.org/officeDocument/2006/relationships/hyperlink" Target="https://www.jstor.org/stable/59219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njeel.com/" TargetMode="External"/><Relationship Id="rId28" Type="http://schemas.openxmlformats.org/officeDocument/2006/relationships/image" Target="media/image11.png"/><Relationship Id="rId36" Type="http://schemas.openxmlformats.org/officeDocument/2006/relationships/hyperlink" Target="https://www.arabicbible.com/arabic-bible/text/559-html/287-new-testament/123-romans/1171-romans-8.html" TargetMode="External"/><Relationship Id="rId10" Type="http://schemas.openxmlformats.org/officeDocument/2006/relationships/hyperlink" Target="https://archive.org/details/Leningrad_Codex"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archive.org/details/introductiontote0000atro/page/n7/mode/2up" TargetMode="External"/><Relationship Id="rId4" Type="http://schemas.openxmlformats.org/officeDocument/2006/relationships/settings" Target="settings.xml"/><Relationship Id="rId9" Type="http://schemas.openxmlformats.org/officeDocument/2006/relationships/hyperlink" Target="https://en.wikipedia.org/wiki/Masoretic_Text" TargetMode="External"/><Relationship Id="rId14" Type="http://schemas.openxmlformats.org/officeDocument/2006/relationships/image" Target="media/image1.png"/><Relationship Id="rId22" Type="http://schemas.openxmlformats.org/officeDocument/2006/relationships/hyperlink" Target="https://injeel.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 Id="rId43" Type="http://schemas.openxmlformats.org/officeDocument/2006/relationships/hyperlink" Target="https://www.bible-researcher.com/intro.html" TargetMode="External"/><Relationship Id="rId8" Type="http://schemas.openxmlformats.org/officeDocument/2006/relationships/hyperlink" Target="https://textusreceptusbibles.com/Strongs_Numbers" TargetMode="External"/><Relationship Id="rId3" Type="http://schemas.openxmlformats.org/officeDocument/2006/relationships/styles" Target="styles.xml"/><Relationship Id="rId12" Type="http://schemas.openxmlformats.org/officeDocument/2006/relationships/hyperlink" Target="https://www.die-bibel.de/en/novum-testamentum-graece-nestle-aland"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github.com/STEPBible/STEPBible-Data/tree/master/Tagged-Bibles/Arabic%20Bibles" TargetMode="External"/><Relationship Id="rId38" Type="http://schemas.openxmlformats.org/officeDocument/2006/relationships/hyperlink" Target="https://archive.org/details/briefdocumentary00pres/page/n3/mode/2up" TargetMode="External"/><Relationship Id="rId46" Type="http://schemas.openxmlformats.org/officeDocument/2006/relationships/theme" Target="theme/theme1.xml"/><Relationship Id="rId20" Type="http://schemas.openxmlformats.org/officeDocument/2006/relationships/hyperlink" Target="https://www.stepbible.org/?q=version=AraSVD|version=TR|version=ESV|version=KJV|reference=1Cor.13.4-1Cor.13.7&amp;options=HLGVUN&amp;display=INTERLINEAR" TargetMode="External"/><Relationship Id="rId41" Type="http://schemas.openxmlformats.org/officeDocument/2006/relationships/hyperlink" Target="https://archive.org/details/majorarabicbible00th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DE88A-7334-4A6C-BBE6-661E5B683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2786</Words>
  <Characters>15882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 Abdel Malik</dc:creator>
  <cp:keywords/>
  <dc:description/>
  <cp:lastModifiedBy>Sami Abdel Malik</cp:lastModifiedBy>
  <cp:revision>5</cp:revision>
  <cp:lastPrinted>2024-07-30T14:23:00Z</cp:lastPrinted>
  <dcterms:created xsi:type="dcterms:W3CDTF">2024-08-21T17:14:00Z</dcterms:created>
  <dcterms:modified xsi:type="dcterms:W3CDTF">2024-08-22T01:28:00Z</dcterms:modified>
</cp:coreProperties>
</file>