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A1436" w14:textId="77777777" w:rsidR="008169E4" w:rsidRDefault="00AA6552" w:rsidP="008169E4">
      <w:pPr>
        <w:jc w:val="center"/>
        <w:rPr>
          <w:b/>
          <w:bCs/>
          <w:sz w:val="28"/>
          <w:szCs w:val="28"/>
          <w:lang w:val="en-US"/>
        </w:rPr>
      </w:pPr>
      <w:r w:rsidRPr="008169E4">
        <w:rPr>
          <w:b/>
          <w:bCs/>
          <w:sz w:val="28"/>
          <w:szCs w:val="28"/>
          <w:lang w:val="en-US"/>
        </w:rPr>
        <w:t>Tagging of Smith &amp; Van Dyck Arabic translation</w:t>
      </w:r>
    </w:p>
    <w:p w14:paraId="1B8431B7" w14:textId="44B17C4B" w:rsidR="00AA6552" w:rsidRDefault="00AA6552" w:rsidP="008169E4">
      <w:pPr>
        <w:jc w:val="center"/>
        <w:rPr>
          <w:b/>
          <w:bCs/>
          <w:sz w:val="28"/>
          <w:szCs w:val="28"/>
          <w:lang w:val="en-US"/>
        </w:rPr>
      </w:pPr>
      <w:r w:rsidRPr="008169E4">
        <w:rPr>
          <w:b/>
          <w:bCs/>
          <w:sz w:val="28"/>
          <w:szCs w:val="28"/>
          <w:lang w:val="en-US"/>
        </w:rPr>
        <w:t>with Strong’s Numbers</w:t>
      </w:r>
    </w:p>
    <w:p w14:paraId="67540842" w14:textId="77777777" w:rsidR="00996C34" w:rsidRDefault="00996C34" w:rsidP="008169E4">
      <w:pPr>
        <w:jc w:val="center"/>
        <w:rPr>
          <w:b/>
          <w:bCs/>
          <w:sz w:val="28"/>
          <w:szCs w:val="28"/>
          <w:lang w:val="en-US"/>
        </w:rPr>
      </w:pPr>
    </w:p>
    <w:p w14:paraId="6C882D07" w14:textId="77777777" w:rsidR="00996C34" w:rsidRDefault="00996C34" w:rsidP="008169E4">
      <w:pPr>
        <w:jc w:val="center"/>
        <w:rPr>
          <w:b/>
          <w:bCs/>
          <w:sz w:val="28"/>
          <w:szCs w:val="28"/>
          <w:lang w:val="en-US"/>
        </w:rPr>
      </w:pPr>
    </w:p>
    <w:sdt>
      <w:sdtPr>
        <w:rPr>
          <w:rFonts w:asciiTheme="minorHAnsi" w:eastAsiaTheme="minorHAnsi" w:hAnsiTheme="minorHAnsi" w:cstheme="minorBidi"/>
          <w:color w:val="auto"/>
          <w:kern w:val="2"/>
          <w:sz w:val="22"/>
          <w:szCs w:val="22"/>
          <w:lang w:val="en-CA"/>
          <w14:ligatures w14:val="standardContextual"/>
        </w:rPr>
        <w:id w:val="-263153425"/>
        <w:docPartObj>
          <w:docPartGallery w:val="Table of Contents"/>
          <w:docPartUnique/>
        </w:docPartObj>
      </w:sdtPr>
      <w:sdtEndPr>
        <w:rPr>
          <w:b/>
          <w:bCs/>
          <w:noProof/>
        </w:rPr>
      </w:sdtEndPr>
      <w:sdtContent>
        <w:p w14:paraId="1E5D2104" w14:textId="70252F00" w:rsidR="00996C34" w:rsidRDefault="00996C34">
          <w:pPr>
            <w:pStyle w:val="TOCHeading"/>
          </w:pPr>
          <w:r>
            <w:t>Contents</w:t>
          </w:r>
        </w:p>
        <w:p w14:paraId="443F6643" w14:textId="3B0B81E4" w:rsidR="005264AB" w:rsidRDefault="00996C34">
          <w:pPr>
            <w:pStyle w:val="TOC1"/>
            <w:tabs>
              <w:tab w:val="left" w:pos="440"/>
              <w:tab w:val="right" w:leader="dot" w:pos="10790"/>
            </w:tabs>
            <w:rPr>
              <w:rFonts w:eastAsiaTheme="minorEastAsia"/>
              <w:noProof/>
              <w:lang w:eastAsia="en-CA"/>
            </w:rPr>
          </w:pPr>
          <w:r>
            <w:fldChar w:fldCharType="begin"/>
          </w:r>
          <w:r>
            <w:instrText xml:space="preserve"> TOC \o "1-3" \h \z \u </w:instrText>
          </w:r>
          <w:r>
            <w:fldChar w:fldCharType="separate"/>
          </w:r>
          <w:hyperlink w:anchor="_Toc175170704" w:history="1">
            <w:r w:rsidR="005264AB" w:rsidRPr="00F54C3E">
              <w:rPr>
                <w:rStyle w:val="Hyperlink"/>
                <w:noProof/>
                <w:lang w:val="en-US"/>
              </w:rPr>
              <w:t>1</w:t>
            </w:r>
            <w:r w:rsidR="005264AB">
              <w:rPr>
                <w:rFonts w:eastAsiaTheme="minorEastAsia"/>
                <w:noProof/>
                <w:lang w:eastAsia="en-CA"/>
              </w:rPr>
              <w:tab/>
            </w:r>
            <w:r w:rsidR="005264AB" w:rsidRPr="00F54C3E">
              <w:rPr>
                <w:rStyle w:val="Hyperlink"/>
                <w:noProof/>
                <w:lang w:val="en-US"/>
              </w:rPr>
              <w:t>Introduction</w:t>
            </w:r>
            <w:r w:rsidR="005264AB">
              <w:rPr>
                <w:noProof/>
                <w:webHidden/>
              </w:rPr>
              <w:tab/>
            </w:r>
            <w:r w:rsidR="005264AB">
              <w:rPr>
                <w:noProof/>
                <w:webHidden/>
              </w:rPr>
              <w:fldChar w:fldCharType="begin"/>
            </w:r>
            <w:r w:rsidR="005264AB">
              <w:rPr>
                <w:noProof/>
                <w:webHidden/>
              </w:rPr>
              <w:instrText xml:space="preserve"> PAGEREF _Toc175170704 \h </w:instrText>
            </w:r>
            <w:r w:rsidR="005264AB">
              <w:rPr>
                <w:noProof/>
                <w:webHidden/>
              </w:rPr>
            </w:r>
            <w:r w:rsidR="005264AB">
              <w:rPr>
                <w:noProof/>
                <w:webHidden/>
              </w:rPr>
              <w:fldChar w:fldCharType="separate"/>
            </w:r>
            <w:r w:rsidR="005264AB">
              <w:rPr>
                <w:noProof/>
                <w:webHidden/>
              </w:rPr>
              <w:t>2</w:t>
            </w:r>
            <w:r w:rsidR="005264AB">
              <w:rPr>
                <w:noProof/>
                <w:webHidden/>
              </w:rPr>
              <w:fldChar w:fldCharType="end"/>
            </w:r>
          </w:hyperlink>
        </w:p>
        <w:p w14:paraId="4F42FEB1" w14:textId="715CFFDF" w:rsidR="005264AB" w:rsidRDefault="005264AB">
          <w:pPr>
            <w:pStyle w:val="TOC1"/>
            <w:tabs>
              <w:tab w:val="left" w:pos="440"/>
              <w:tab w:val="right" w:leader="dot" w:pos="10790"/>
            </w:tabs>
            <w:rPr>
              <w:rFonts w:eastAsiaTheme="minorEastAsia"/>
              <w:noProof/>
              <w:lang w:eastAsia="en-CA"/>
            </w:rPr>
          </w:pPr>
          <w:hyperlink w:anchor="_Toc175170705" w:history="1">
            <w:r w:rsidRPr="00F54C3E">
              <w:rPr>
                <w:rStyle w:val="Hyperlink"/>
                <w:noProof/>
              </w:rPr>
              <w:t>2</w:t>
            </w:r>
            <w:r>
              <w:rPr>
                <w:rFonts w:eastAsiaTheme="minorEastAsia"/>
                <w:noProof/>
                <w:lang w:eastAsia="en-CA"/>
              </w:rPr>
              <w:tab/>
            </w:r>
            <w:r w:rsidRPr="00F54C3E">
              <w:rPr>
                <w:rStyle w:val="Hyperlink"/>
                <w:noProof/>
              </w:rPr>
              <w:t>Viewing the Arabic tagged Bible on StepBible.Org</w:t>
            </w:r>
            <w:r>
              <w:rPr>
                <w:noProof/>
                <w:webHidden/>
              </w:rPr>
              <w:tab/>
            </w:r>
            <w:r>
              <w:rPr>
                <w:noProof/>
                <w:webHidden/>
              </w:rPr>
              <w:fldChar w:fldCharType="begin"/>
            </w:r>
            <w:r>
              <w:rPr>
                <w:noProof/>
                <w:webHidden/>
              </w:rPr>
              <w:instrText xml:space="preserve"> PAGEREF _Toc175170705 \h </w:instrText>
            </w:r>
            <w:r>
              <w:rPr>
                <w:noProof/>
                <w:webHidden/>
              </w:rPr>
            </w:r>
            <w:r>
              <w:rPr>
                <w:noProof/>
                <w:webHidden/>
              </w:rPr>
              <w:fldChar w:fldCharType="separate"/>
            </w:r>
            <w:r>
              <w:rPr>
                <w:noProof/>
                <w:webHidden/>
              </w:rPr>
              <w:t>3</w:t>
            </w:r>
            <w:r>
              <w:rPr>
                <w:noProof/>
                <w:webHidden/>
              </w:rPr>
              <w:fldChar w:fldCharType="end"/>
            </w:r>
          </w:hyperlink>
        </w:p>
        <w:p w14:paraId="5831AAC9" w14:textId="4242A3C0" w:rsidR="005264AB" w:rsidRDefault="005264AB">
          <w:pPr>
            <w:pStyle w:val="TOC2"/>
            <w:tabs>
              <w:tab w:val="left" w:pos="880"/>
              <w:tab w:val="right" w:leader="dot" w:pos="10790"/>
            </w:tabs>
            <w:rPr>
              <w:rFonts w:eastAsiaTheme="minorEastAsia"/>
              <w:noProof/>
              <w:lang w:eastAsia="en-CA"/>
            </w:rPr>
          </w:pPr>
          <w:hyperlink w:anchor="_Toc175170706" w:history="1">
            <w:r w:rsidRPr="00F54C3E">
              <w:rPr>
                <w:rStyle w:val="Hyperlink"/>
                <w:noProof/>
              </w:rPr>
              <w:t>2.1</w:t>
            </w:r>
            <w:r>
              <w:rPr>
                <w:rFonts w:eastAsiaTheme="minorEastAsia"/>
                <w:noProof/>
                <w:lang w:eastAsia="en-CA"/>
              </w:rPr>
              <w:tab/>
            </w:r>
            <w:r w:rsidRPr="00F54C3E">
              <w:rPr>
                <w:rStyle w:val="Hyperlink"/>
                <w:noProof/>
              </w:rPr>
              <w:t>The quick lexicon</w:t>
            </w:r>
            <w:r>
              <w:rPr>
                <w:noProof/>
                <w:webHidden/>
              </w:rPr>
              <w:tab/>
            </w:r>
            <w:r>
              <w:rPr>
                <w:noProof/>
                <w:webHidden/>
              </w:rPr>
              <w:fldChar w:fldCharType="begin"/>
            </w:r>
            <w:r>
              <w:rPr>
                <w:noProof/>
                <w:webHidden/>
              </w:rPr>
              <w:instrText xml:space="preserve"> PAGEREF _Toc175170706 \h </w:instrText>
            </w:r>
            <w:r>
              <w:rPr>
                <w:noProof/>
                <w:webHidden/>
              </w:rPr>
            </w:r>
            <w:r>
              <w:rPr>
                <w:noProof/>
                <w:webHidden/>
              </w:rPr>
              <w:fldChar w:fldCharType="separate"/>
            </w:r>
            <w:r>
              <w:rPr>
                <w:noProof/>
                <w:webHidden/>
              </w:rPr>
              <w:t>3</w:t>
            </w:r>
            <w:r>
              <w:rPr>
                <w:noProof/>
                <w:webHidden/>
              </w:rPr>
              <w:fldChar w:fldCharType="end"/>
            </w:r>
          </w:hyperlink>
        </w:p>
        <w:p w14:paraId="0471BCBC" w14:textId="01485CE7" w:rsidR="005264AB" w:rsidRDefault="005264AB">
          <w:pPr>
            <w:pStyle w:val="TOC2"/>
            <w:tabs>
              <w:tab w:val="left" w:pos="880"/>
              <w:tab w:val="right" w:leader="dot" w:pos="10790"/>
            </w:tabs>
            <w:rPr>
              <w:rFonts w:eastAsiaTheme="minorEastAsia"/>
              <w:noProof/>
              <w:lang w:eastAsia="en-CA"/>
            </w:rPr>
          </w:pPr>
          <w:hyperlink w:anchor="_Toc175170707" w:history="1">
            <w:r w:rsidRPr="00F54C3E">
              <w:rPr>
                <w:rStyle w:val="Hyperlink"/>
                <w:noProof/>
              </w:rPr>
              <w:t>2.2</w:t>
            </w:r>
            <w:r>
              <w:rPr>
                <w:rFonts w:eastAsiaTheme="minorEastAsia"/>
                <w:noProof/>
                <w:lang w:eastAsia="en-CA"/>
              </w:rPr>
              <w:tab/>
            </w:r>
            <w:r w:rsidRPr="00F54C3E">
              <w:rPr>
                <w:rStyle w:val="Hyperlink"/>
                <w:noProof/>
              </w:rPr>
              <w:t>Word Analysis</w:t>
            </w:r>
            <w:r>
              <w:rPr>
                <w:noProof/>
                <w:webHidden/>
              </w:rPr>
              <w:tab/>
            </w:r>
            <w:r>
              <w:rPr>
                <w:noProof/>
                <w:webHidden/>
              </w:rPr>
              <w:fldChar w:fldCharType="begin"/>
            </w:r>
            <w:r>
              <w:rPr>
                <w:noProof/>
                <w:webHidden/>
              </w:rPr>
              <w:instrText xml:space="preserve"> PAGEREF _Toc175170707 \h </w:instrText>
            </w:r>
            <w:r>
              <w:rPr>
                <w:noProof/>
                <w:webHidden/>
              </w:rPr>
            </w:r>
            <w:r>
              <w:rPr>
                <w:noProof/>
                <w:webHidden/>
              </w:rPr>
              <w:fldChar w:fldCharType="separate"/>
            </w:r>
            <w:r>
              <w:rPr>
                <w:noProof/>
                <w:webHidden/>
              </w:rPr>
              <w:t>3</w:t>
            </w:r>
            <w:r>
              <w:rPr>
                <w:noProof/>
                <w:webHidden/>
              </w:rPr>
              <w:fldChar w:fldCharType="end"/>
            </w:r>
          </w:hyperlink>
        </w:p>
        <w:p w14:paraId="1A62385D" w14:textId="60682CD1" w:rsidR="005264AB" w:rsidRDefault="005264AB">
          <w:pPr>
            <w:pStyle w:val="TOC2"/>
            <w:tabs>
              <w:tab w:val="left" w:pos="880"/>
              <w:tab w:val="right" w:leader="dot" w:pos="10790"/>
            </w:tabs>
            <w:rPr>
              <w:rFonts w:eastAsiaTheme="minorEastAsia"/>
              <w:noProof/>
              <w:lang w:eastAsia="en-CA"/>
            </w:rPr>
          </w:pPr>
          <w:hyperlink w:anchor="_Toc175170708" w:history="1">
            <w:r w:rsidRPr="00F54C3E">
              <w:rPr>
                <w:rStyle w:val="Hyperlink"/>
                <w:noProof/>
              </w:rPr>
              <w:t>2.3</w:t>
            </w:r>
            <w:r>
              <w:rPr>
                <w:rFonts w:eastAsiaTheme="minorEastAsia"/>
                <w:noProof/>
                <w:lang w:eastAsia="en-CA"/>
              </w:rPr>
              <w:tab/>
            </w:r>
            <w:r w:rsidRPr="00F54C3E">
              <w:rPr>
                <w:rStyle w:val="Hyperlink"/>
                <w:noProof/>
              </w:rPr>
              <w:t>The Interleaved mode</w:t>
            </w:r>
            <w:r>
              <w:rPr>
                <w:noProof/>
                <w:webHidden/>
              </w:rPr>
              <w:tab/>
            </w:r>
            <w:r>
              <w:rPr>
                <w:noProof/>
                <w:webHidden/>
              </w:rPr>
              <w:fldChar w:fldCharType="begin"/>
            </w:r>
            <w:r>
              <w:rPr>
                <w:noProof/>
                <w:webHidden/>
              </w:rPr>
              <w:instrText xml:space="preserve"> PAGEREF _Toc175170708 \h </w:instrText>
            </w:r>
            <w:r>
              <w:rPr>
                <w:noProof/>
                <w:webHidden/>
              </w:rPr>
            </w:r>
            <w:r>
              <w:rPr>
                <w:noProof/>
                <w:webHidden/>
              </w:rPr>
              <w:fldChar w:fldCharType="separate"/>
            </w:r>
            <w:r>
              <w:rPr>
                <w:noProof/>
                <w:webHidden/>
              </w:rPr>
              <w:t>4</w:t>
            </w:r>
            <w:r>
              <w:rPr>
                <w:noProof/>
                <w:webHidden/>
              </w:rPr>
              <w:fldChar w:fldCharType="end"/>
            </w:r>
          </w:hyperlink>
        </w:p>
        <w:p w14:paraId="451906E0" w14:textId="7A53FE5D" w:rsidR="005264AB" w:rsidRDefault="005264AB">
          <w:pPr>
            <w:pStyle w:val="TOC2"/>
            <w:tabs>
              <w:tab w:val="left" w:pos="880"/>
              <w:tab w:val="right" w:leader="dot" w:pos="10790"/>
            </w:tabs>
            <w:rPr>
              <w:rFonts w:eastAsiaTheme="minorEastAsia"/>
              <w:noProof/>
              <w:lang w:eastAsia="en-CA"/>
            </w:rPr>
          </w:pPr>
          <w:hyperlink w:anchor="_Toc175170709" w:history="1">
            <w:r w:rsidRPr="00F54C3E">
              <w:rPr>
                <w:rStyle w:val="Hyperlink"/>
                <w:noProof/>
              </w:rPr>
              <w:t>2.4</w:t>
            </w:r>
            <w:r>
              <w:rPr>
                <w:rFonts w:eastAsiaTheme="minorEastAsia"/>
                <w:noProof/>
                <w:lang w:eastAsia="en-CA"/>
              </w:rPr>
              <w:tab/>
            </w:r>
            <w:r w:rsidRPr="00F54C3E">
              <w:rPr>
                <w:rStyle w:val="Hyperlink"/>
                <w:noProof/>
              </w:rPr>
              <w:t>The Interlinear mode</w:t>
            </w:r>
            <w:r>
              <w:rPr>
                <w:noProof/>
                <w:webHidden/>
              </w:rPr>
              <w:tab/>
            </w:r>
            <w:r>
              <w:rPr>
                <w:noProof/>
                <w:webHidden/>
              </w:rPr>
              <w:fldChar w:fldCharType="begin"/>
            </w:r>
            <w:r>
              <w:rPr>
                <w:noProof/>
                <w:webHidden/>
              </w:rPr>
              <w:instrText xml:space="preserve"> PAGEREF _Toc175170709 \h </w:instrText>
            </w:r>
            <w:r>
              <w:rPr>
                <w:noProof/>
                <w:webHidden/>
              </w:rPr>
            </w:r>
            <w:r>
              <w:rPr>
                <w:noProof/>
                <w:webHidden/>
              </w:rPr>
              <w:fldChar w:fldCharType="separate"/>
            </w:r>
            <w:r>
              <w:rPr>
                <w:noProof/>
                <w:webHidden/>
              </w:rPr>
              <w:t>5</w:t>
            </w:r>
            <w:r>
              <w:rPr>
                <w:noProof/>
                <w:webHidden/>
              </w:rPr>
              <w:fldChar w:fldCharType="end"/>
            </w:r>
          </w:hyperlink>
        </w:p>
        <w:p w14:paraId="6C2996F7" w14:textId="564DED33" w:rsidR="005264AB" w:rsidRDefault="005264AB">
          <w:pPr>
            <w:pStyle w:val="TOC1"/>
            <w:tabs>
              <w:tab w:val="left" w:pos="440"/>
              <w:tab w:val="right" w:leader="dot" w:pos="10790"/>
            </w:tabs>
            <w:rPr>
              <w:rFonts w:eastAsiaTheme="minorEastAsia"/>
              <w:noProof/>
              <w:lang w:eastAsia="en-CA"/>
            </w:rPr>
          </w:pPr>
          <w:hyperlink w:anchor="_Toc175170710" w:history="1">
            <w:r w:rsidRPr="00F54C3E">
              <w:rPr>
                <w:rStyle w:val="Hyperlink"/>
                <w:noProof/>
              </w:rPr>
              <w:t>3</w:t>
            </w:r>
            <w:r>
              <w:rPr>
                <w:rFonts w:eastAsiaTheme="minorEastAsia"/>
                <w:noProof/>
                <w:lang w:eastAsia="en-CA"/>
              </w:rPr>
              <w:tab/>
            </w:r>
            <w:r w:rsidRPr="00F54C3E">
              <w:rPr>
                <w:rStyle w:val="Hyperlink"/>
                <w:noProof/>
              </w:rPr>
              <w:t>Viewing the Arabic tagged Bible on ABOM Injeel Website</w:t>
            </w:r>
            <w:r>
              <w:rPr>
                <w:noProof/>
                <w:webHidden/>
              </w:rPr>
              <w:tab/>
            </w:r>
            <w:r>
              <w:rPr>
                <w:noProof/>
                <w:webHidden/>
              </w:rPr>
              <w:fldChar w:fldCharType="begin"/>
            </w:r>
            <w:r>
              <w:rPr>
                <w:noProof/>
                <w:webHidden/>
              </w:rPr>
              <w:instrText xml:space="preserve"> PAGEREF _Toc175170710 \h </w:instrText>
            </w:r>
            <w:r>
              <w:rPr>
                <w:noProof/>
                <w:webHidden/>
              </w:rPr>
            </w:r>
            <w:r>
              <w:rPr>
                <w:noProof/>
                <w:webHidden/>
              </w:rPr>
              <w:fldChar w:fldCharType="separate"/>
            </w:r>
            <w:r>
              <w:rPr>
                <w:noProof/>
                <w:webHidden/>
              </w:rPr>
              <w:t>6</w:t>
            </w:r>
            <w:r>
              <w:rPr>
                <w:noProof/>
                <w:webHidden/>
              </w:rPr>
              <w:fldChar w:fldCharType="end"/>
            </w:r>
          </w:hyperlink>
        </w:p>
        <w:p w14:paraId="12916889" w14:textId="721C658A" w:rsidR="005264AB" w:rsidRDefault="005264AB">
          <w:pPr>
            <w:pStyle w:val="TOC1"/>
            <w:tabs>
              <w:tab w:val="left" w:pos="440"/>
              <w:tab w:val="right" w:leader="dot" w:pos="10790"/>
            </w:tabs>
            <w:rPr>
              <w:rFonts w:eastAsiaTheme="minorEastAsia"/>
              <w:noProof/>
              <w:lang w:eastAsia="en-CA"/>
            </w:rPr>
          </w:pPr>
          <w:hyperlink w:anchor="_Toc175170711" w:history="1">
            <w:r w:rsidRPr="00F54C3E">
              <w:rPr>
                <w:rStyle w:val="Hyperlink"/>
                <w:noProof/>
              </w:rPr>
              <w:t>4</w:t>
            </w:r>
            <w:r>
              <w:rPr>
                <w:rFonts w:eastAsiaTheme="minorEastAsia"/>
                <w:noProof/>
                <w:lang w:eastAsia="en-CA"/>
              </w:rPr>
              <w:tab/>
            </w:r>
            <w:r w:rsidRPr="00F54C3E">
              <w:rPr>
                <w:rStyle w:val="Hyperlink"/>
                <w:noProof/>
              </w:rPr>
              <w:t>Translation Tags</w:t>
            </w:r>
            <w:r>
              <w:rPr>
                <w:noProof/>
                <w:webHidden/>
              </w:rPr>
              <w:tab/>
            </w:r>
            <w:r>
              <w:rPr>
                <w:noProof/>
                <w:webHidden/>
              </w:rPr>
              <w:fldChar w:fldCharType="begin"/>
            </w:r>
            <w:r>
              <w:rPr>
                <w:noProof/>
                <w:webHidden/>
              </w:rPr>
              <w:instrText xml:space="preserve"> PAGEREF _Toc175170711 \h </w:instrText>
            </w:r>
            <w:r>
              <w:rPr>
                <w:noProof/>
                <w:webHidden/>
              </w:rPr>
            </w:r>
            <w:r>
              <w:rPr>
                <w:noProof/>
                <w:webHidden/>
              </w:rPr>
              <w:fldChar w:fldCharType="separate"/>
            </w:r>
            <w:r>
              <w:rPr>
                <w:noProof/>
                <w:webHidden/>
              </w:rPr>
              <w:t>9</w:t>
            </w:r>
            <w:r>
              <w:rPr>
                <w:noProof/>
                <w:webHidden/>
              </w:rPr>
              <w:fldChar w:fldCharType="end"/>
            </w:r>
          </w:hyperlink>
        </w:p>
        <w:p w14:paraId="6F640B56" w14:textId="3B007AE1" w:rsidR="005264AB" w:rsidRDefault="005264AB">
          <w:pPr>
            <w:pStyle w:val="TOC2"/>
            <w:tabs>
              <w:tab w:val="left" w:pos="880"/>
              <w:tab w:val="right" w:leader="dot" w:pos="10790"/>
            </w:tabs>
            <w:rPr>
              <w:rFonts w:eastAsiaTheme="minorEastAsia"/>
              <w:noProof/>
              <w:lang w:eastAsia="en-CA"/>
            </w:rPr>
          </w:pPr>
          <w:hyperlink w:anchor="_Toc175170712" w:history="1">
            <w:r w:rsidRPr="00F54C3E">
              <w:rPr>
                <w:rStyle w:val="Hyperlink"/>
                <w:noProof/>
              </w:rPr>
              <w:t>4.1</w:t>
            </w:r>
            <w:r>
              <w:rPr>
                <w:rFonts w:eastAsiaTheme="minorEastAsia"/>
                <w:noProof/>
                <w:lang w:eastAsia="en-CA"/>
              </w:rPr>
              <w:tab/>
            </w:r>
            <w:r w:rsidRPr="00F54C3E">
              <w:rPr>
                <w:rStyle w:val="Hyperlink"/>
                <w:noProof/>
              </w:rPr>
              <w:t>Old Testament</w:t>
            </w:r>
            <w:r>
              <w:rPr>
                <w:noProof/>
                <w:webHidden/>
              </w:rPr>
              <w:tab/>
            </w:r>
            <w:r>
              <w:rPr>
                <w:noProof/>
                <w:webHidden/>
              </w:rPr>
              <w:fldChar w:fldCharType="begin"/>
            </w:r>
            <w:r>
              <w:rPr>
                <w:noProof/>
                <w:webHidden/>
              </w:rPr>
              <w:instrText xml:space="preserve"> PAGEREF _Toc175170712 \h </w:instrText>
            </w:r>
            <w:r>
              <w:rPr>
                <w:noProof/>
                <w:webHidden/>
              </w:rPr>
            </w:r>
            <w:r>
              <w:rPr>
                <w:noProof/>
                <w:webHidden/>
              </w:rPr>
              <w:fldChar w:fldCharType="separate"/>
            </w:r>
            <w:r>
              <w:rPr>
                <w:noProof/>
                <w:webHidden/>
              </w:rPr>
              <w:t>9</w:t>
            </w:r>
            <w:r>
              <w:rPr>
                <w:noProof/>
                <w:webHidden/>
              </w:rPr>
              <w:fldChar w:fldCharType="end"/>
            </w:r>
          </w:hyperlink>
        </w:p>
        <w:p w14:paraId="6C13CB97" w14:textId="79124F2C" w:rsidR="005264AB" w:rsidRDefault="005264AB">
          <w:pPr>
            <w:pStyle w:val="TOC3"/>
            <w:tabs>
              <w:tab w:val="left" w:pos="1320"/>
              <w:tab w:val="right" w:leader="dot" w:pos="10790"/>
            </w:tabs>
            <w:rPr>
              <w:rFonts w:eastAsiaTheme="minorEastAsia"/>
              <w:noProof/>
              <w:lang w:eastAsia="en-CA"/>
            </w:rPr>
          </w:pPr>
          <w:hyperlink w:anchor="_Toc175170713" w:history="1">
            <w:r w:rsidRPr="00F54C3E">
              <w:rPr>
                <w:rStyle w:val="Hyperlink"/>
                <w:noProof/>
              </w:rPr>
              <w:t>4.1.1</w:t>
            </w:r>
            <w:r>
              <w:rPr>
                <w:rFonts w:eastAsiaTheme="minorEastAsia"/>
                <w:noProof/>
                <w:lang w:eastAsia="en-CA"/>
              </w:rPr>
              <w:tab/>
            </w:r>
            <w:r w:rsidRPr="00F54C3E">
              <w:rPr>
                <w:rStyle w:val="Hyperlink"/>
                <w:noProof/>
              </w:rPr>
              <w:t>Using the Septuagint to fill in words missing from the Masoretic text</w:t>
            </w:r>
            <w:r>
              <w:rPr>
                <w:noProof/>
                <w:webHidden/>
              </w:rPr>
              <w:tab/>
            </w:r>
            <w:r>
              <w:rPr>
                <w:noProof/>
                <w:webHidden/>
              </w:rPr>
              <w:fldChar w:fldCharType="begin"/>
            </w:r>
            <w:r>
              <w:rPr>
                <w:noProof/>
                <w:webHidden/>
              </w:rPr>
              <w:instrText xml:space="preserve"> PAGEREF _Toc175170713 \h </w:instrText>
            </w:r>
            <w:r>
              <w:rPr>
                <w:noProof/>
                <w:webHidden/>
              </w:rPr>
            </w:r>
            <w:r>
              <w:rPr>
                <w:noProof/>
                <w:webHidden/>
              </w:rPr>
              <w:fldChar w:fldCharType="separate"/>
            </w:r>
            <w:r>
              <w:rPr>
                <w:noProof/>
                <w:webHidden/>
              </w:rPr>
              <w:t>9</w:t>
            </w:r>
            <w:r>
              <w:rPr>
                <w:noProof/>
                <w:webHidden/>
              </w:rPr>
              <w:fldChar w:fldCharType="end"/>
            </w:r>
          </w:hyperlink>
        </w:p>
        <w:p w14:paraId="4E7648AE" w14:textId="284DEBB9" w:rsidR="005264AB" w:rsidRDefault="005264AB">
          <w:pPr>
            <w:pStyle w:val="TOC3"/>
            <w:tabs>
              <w:tab w:val="left" w:pos="1320"/>
              <w:tab w:val="right" w:leader="dot" w:pos="10790"/>
            </w:tabs>
            <w:rPr>
              <w:rFonts w:eastAsiaTheme="minorEastAsia"/>
              <w:noProof/>
              <w:lang w:eastAsia="en-CA"/>
            </w:rPr>
          </w:pPr>
          <w:hyperlink w:anchor="_Toc175170714" w:history="1">
            <w:r w:rsidRPr="00F54C3E">
              <w:rPr>
                <w:rStyle w:val="Hyperlink"/>
                <w:noProof/>
              </w:rPr>
              <w:t>4.1.2</w:t>
            </w:r>
            <w:r>
              <w:rPr>
                <w:rFonts w:eastAsiaTheme="minorEastAsia"/>
                <w:noProof/>
                <w:lang w:eastAsia="en-CA"/>
              </w:rPr>
              <w:tab/>
            </w:r>
            <w:r w:rsidRPr="00F54C3E">
              <w:rPr>
                <w:rStyle w:val="Hyperlink"/>
                <w:noProof/>
              </w:rPr>
              <w:t>Differences in verse numbering between The Arabic translation and the MT</w:t>
            </w:r>
            <w:r>
              <w:rPr>
                <w:noProof/>
                <w:webHidden/>
              </w:rPr>
              <w:tab/>
            </w:r>
            <w:r>
              <w:rPr>
                <w:noProof/>
                <w:webHidden/>
              </w:rPr>
              <w:fldChar w:fldCharType="begin"/>
            </w:r>
            <w:r>
              <w:rPr>
                <w:noProof/>
                <w:webHidden/>
              </w:rPr>
              <w:instrText xml:space="preserve"> PAGEREF _Toc175170714 \h </w:instrText>
            </w:r>
            <w:r>
              <w:rPr>
                <w:noProof/>
                <w:webHidden/>
              </w:rPr>
            </w:r>
            <w:r>
              <w:rPr>
                <w:noProof/>
                <w:webHidden/>
              </w:rPr>
              <w:fldChar w:fldCharType="separate"/>
            </w:r>
            <w:r>
              <w:rPr>
                <w:noProof/>
                <w:webHidden/>
              </w:rPr>
              <w:t>10</w:t>
            </w:r>
            <w:r>
              <w:rPr>
                <w:noProof/>
                <w:webHidden/>
              </w:rPr>
              <w:fldChar w:fldCharType="end"/>
            </w:r>
          </w:hyperlink>
        </w:p>
        <w:p w14:paraId="2ACF198C" w14:textId="775C5F62" w:rsidR="005264AB" w:rsidRDefault="005264AB">
          <w:pPr>
            <w:pStyle w:val="TOC2"/>
            <w:tabs>
              <w:tab w:val="left" w:pos="880"/>
              <w:tab w:val="right" w:leader="dot" w:pos="10790"/>
            </w:tabs>
            <w:rPr>
              <w:rFonts w:eastAsiaTheme="minorEastAsia"/>
              <w:noProof/>
              <w:lang w:eastAsia="en-CA"/>
            </w:rPr>
          </w:pPr>
          <w:hyperlink w:anchor="_Toc175170715" w:history="1">
            <w:r w:rsidRPr="00F54C3E">
              <w:rPr>
                <w:rStyle w:val="Hyperlink"/>
                <w:noProof/>
              </w:rPr>
              <w:t>4.2</w:t>
            </w:r>
            <w:r>
              <w:rPr>
                <w:rFonts w:eastAsiaTheme="minorEastAsia"/>
                <w:noProof/>
                <w:lang w:eastAsia="en-CA"/>
              </w:rPr>
              <w:tab/>
            </w:r>
            <w:r w:rsidRPr="00F54C3E">
              <w:rPr>
                <w:rStyle w:val="Hyperlink"/>
                <w:noProof/>
              </w:rPr>
              <w:t>New Testament</w:t>
            </w:r>
            <w:r>
              <w:rPr>
                <w:noProof/>
                <w:webHidden/>
              </w:rPr>
              <w:tab/>
            </w:r>
            <w:r>
              <w:rPr>
                <w:noProof/>
                <w:webHidden/>
              </w:rPr>
              <w:fldChar w:fldCharType="begin"/>
            </w:r>
            <w:r>
              <w:rPr>
                <w:noProof/>
                <w:webHidden/>
              </w:rPr>
              <w:instrText xml:space="preserve"> PAGEREF _Toc175170715 \h </w:instrText>
            </w:r>
            <w:r>
              <w:rPr>
                <w:noProof/>
                <w:webHidden/>
              </w:rPr>
            </w:r>
            <w:r>
              <w:rPr>
                <w:noProof/>
                <w:webHidden/>
              </w:rPr>
              <w:fldChar w:fldCharType="separate"/>
            </w:r>
            <w:r>
              <w:rPr>
                <w:noProof/>
                <w:webHidden/>
              </w:rPr>
              <w:t>11</w:t>
            </w:r>
            <w:r>
              <w:rPr>
                <w:noProof/>
                <w:webHidden/>
              </w:rPr>
              <w:fldChar w:fldCharType="end"/>
            </w:r>
          </w:hyperlink>
        </w:p>
        <w:p w14:paraId="6613DDA2" w14:textId="08C612CA" w:rsidR="005264AB" w:rsidRDefault="005264AB">
          <w:pPr>
            <w:pStyle w:val="TOC3"/>
            <w:tabs>
              <w:tab w:val="left" w:pos="1320"/>
              <w:tab w:val="right" w:leader="dot" w:pos="10790"/>
            </w:tabs>
            <w:rPr>
              <w:rFonts w:eastAsiaTheme="minorEastAsia"/>
              <w:noProof/>
              <w:lang w:eastAsia="en-CA"/>
            </w:rPr>
          </w:pPr>
          <w:hyperlink w:anchor="_Toc175170716" w:history="1">
            <w:r w:rsidRPr="00F54C3E">
              <w:rPr>
                <w:rStyle w:val="Hyperlink"/>
                <w:noProof/>
              </w:rPr>
              <w:t>4.2.1</w:t>
            </w:r>
            <w:r>
              <w:rPr>
                <w:rFonts w:eastAsiaTheme="minorEastAsia"/>
                <w:noProof/>
                <w:lang w:eastAsia="en-CA"/>
              </w:rPr>
              <w:tab/>
            </w:r>
            <w:r w:rsidRPr="00F54C3E">
              <w:rPr>
                <w:rStyle w:val="Hyperlink"/>
                <w:noProof/>
              </w:rPr>
              <w:t>Mapping Arabic to a relatively complex Greek syntax structure</w:t>
            </w:r>
            <w:r>
              <w:rPr>
                <w:noProof/>
                <w:webHidden/>
              </w:rPr>
              <w:tab/>
            </w:r>
            <w:r>
              <w:rPr>
                <w:noProof/>
                <w:webHidden/>
              </w:rPr>
              <w:fldChar w:fldCharType="begin"/>
            </w:r>
            <w:r>
              <w:rPr>
                <w:noProof/>
                <w:webHidden/>
              </w:rPr>
              <w:instrText xml:space="preserve"> PAGEREF _Toc175170716 \h </w:instrText>
            </w:r>
            <w:r>
              <w:rPr>
                <w:noProof/>
                <w:webHidden/>
              </w:rPr>
            </w:r>
            <w:r>
              <w:rPr>
                <w:noProof/>
                <w:webHidden/>
              </w:rPr>
              <w:fldChar w:fldCharType="separate"/>
            </w:r>
            <w:r>
              <w:rPr>
                <w:noProof/>
                <w:webHidden/>
              </w:rPr>
              <w:t>11</w:t>
            </w:r>
            <w:r>
              <w:rPr>
                <w:noProof/>
                <w:webHidden/>
              </w:rPr>
              <w:fldChar w:fldCharType="end"/>
            </w:r>
          </w:hyperlink>
        </w:p>
        <w:p w14:paraId="232A7E86" w14:textId="49545825" w:rsidR="005264AB" w:rsidRDefault="005264AB">
          <w:pPr>
            <w:pStyle w:val="TOC3"/>
            <w:tabs>
              <w:tab w:val="left" w:pos="1320"/>
              <w:tab w:val="right" w:leader="dot" w:pos="10790"/>
            </w:tabs>
            <w:rPr>
              <w:rFonts w:eastAsiaTheme="minorEastAsia"/>
              <w:noProof/>
              <w:lang w:eastAsia="en-CA"/>
            </w:rPr>
          </w:pPr>
          <w:hyperlink w:anchor="_Toc175170717" w:history="1">
            <w:r w:rsidRPr="00F54C3E">
              <w:rPr>
                <w:rStyle w:val="Hyperlink"/>
                <w:noProof/>
              </w:rPr>
              <w:t>4.2.2</w:t>
            </w:r>
            <w:r>
              <w:rPr>
                <w:rFonts w:eastAsiaTheme="minorEastAsia"/>
                <w:noProof/>
                <w:lang w:eastAsia="en-CA"/>
              </w:rPr>
              <w:tab/>
            </w:r>
            <w:r w:rsidRPr="00F54C3E">
              <w:rPr>
                <w:rStyle w:val="Hyperlink"/>
                <w:noProof/>
              </w:rPr>
              <w:t>Example of a word from a previous verse</w:t>
            </w:r>
            <w:r>
              <w:rPr>
                <w:noProof/>
                <w:webHidden/>
              </w:rPr>
              <w:tab/>
            </w:r>
            <w:r>
              <w:rPr>
                <w:noProof/>
                <w:webHidden/>
              </w:rPr>
              <w:fldChar w:fldCharType="begin"/>
            </w:r>
            <w:r>
              <w:rPr>
                <w:noProof/>
                <w:webHidden/>
              </w:rPr>
              <w:instrText xml:space="preserve"> PAGEREF _Toc175170717 \h </w:instrText>
            </w:r>
            <w:r>
              <w:rPr>
                <w:noProof/>
                <w:webHidden/>
              </w:rPr>
            </w:r>
            <w:r>
              <w:rPr>
                <w:noProof/>
                <w:webHidden/>
              </w:rPr>
              <w:fldChar w:fldCharType="separate"/>
            </w:r>
            <w:r>
              <w:rPr>
                <w:noProof/>
                <w:webHidden/>
              </w:rPr>
              <w:t>12</w:t>
            </w:r>
            <w:r>
              <w:rPr>
                <w:noProof/>
                <w:webHidden/>
              </w:rPr>
              <w:fldChar w:fldCharType="end"/>
            </w:r>
          </w:hyperlink>
        </w:p>
        <w:p w14:paraId="30449905" w14:textId="0F803007" w:rsidR="005264AB" w:rsidRDefault="005264AB">
          <w:pPr>
            <w:pStyle w:val="TOC1"/>
            <w:tabs>
              <w:tab w:val="left" w:pos="440"/>
              <w:tab w:val="right" w:leader="dot" w:pos="10790"/>
            </w:tabs>
            <w:rPr>
              <w:rFonts w:eastAsiaTheme="minorEastAsia"/>
              <w:noProof/>
              <w:lang w:eastAsia="en-CA"/>
            </w:rPr>
          </w:pPr>
          <w:hyperlink w:anchor="_Toc175170718" w:history="1">
            <w:r w:rsidRPr="00F54C3E">
              <w:rPr>
                <w:rStyle w:val="Hyperlink"/>
                <w:noProof/>
                <w:lang w:val="en-US"/>
              </w:rPr>
              <w:t>5</w:t>
            </w:r>
            <w:r>
              <w:rPr>
                <w:rFonts w:eastAsiaTheme="minorEastAsia"/>
                <w:noProof/>
                <w:lang w:eastAsia="en-CA"/>
              </w:rPr>
              <w:tab/>
            </w:r>
            <w:r w:rsidRPr="00F54C3E">
              <w:rPr>
                <w:rStyle w:val="Hyperlink"/>
                <w:noProof/>
                <w:lang w:val="en-US"/>
              </w:rPr>
              <w:t>Acknowledgement</w:t>
            </w:r>
            <w:r>
              <w:rPr>
                <w:noProof/>
                <w:webHidden/>
              </w:rPr>
              <w:tab/>
            </w:r>
            <w:r>
              <w:rPr>
                <w:noProof/>
                <w:webHidden/>
              </w:rPr>
              <w:fldChar w:fldCharType="begin"/>
            </w:r>
            <w:r>
              <w:rPr>
                <w:noProof/>
                <w:webHidden/>
              </w:rPr>
              <w:instrText xml:space="preserve"> PAGEREF _Toc175170718 \h </w:instrText>
            </w:r>
            <w:r>
              <w:rPr>
                <w:noProof/>
                <w:webHidden/>
              </w:rPr>
            </w:r>
            <w:r>
              <w:rPr>
                <w:noProof/>
                <w:webHidden/>
              </w:rPr>
              <w:fldChar w:fldCharType="separate"/>
            </w:r>
            <w:r>
              <w:rPr>
                <w:noProof/>
                <w:webHidden/>
              </w:rPr>
              <w:t>13</w:t>
            </w:r>
            <w:r>
              <w:rPr>
                <w:noProof/>
                <w:webHidden/>
              </w:rPr>
              <w:fldChar w:fldCharType="end"/>
            </w:r>
          </w:hyperlink>
        </w:p>
        <w:p w14:paraId="52AF3373" w14:textId="088578CD" w:rsidR="005264AB" w:rsidRDefault="005264AB">
          <w:pPr>
            <w:pStyle w:val="TOC2"/>
            <w:tabs>
              <w:tab w:val="left" w:pos="880"/>
              <w:tab w:val="right" w:leader="dot" w:pos="10790"/>
            </w:tabs>
            <w:rPr>
              <w:rFonts w:eastAsiaTheme="minorEastAsia"/>
              <w:noProof/>
              <w:lang w:eastAsia="en-CA"/>
            </w:rPr>
          </w:pPr>
          <w:hyperlink w:anchor="_Toc175170719" w:history="1">
            <w:r w:rsidRPr="00F54C3E">
              <w:rPr>
                <w:rStyle w:val="Hyperlink"/>
                <w:noProof/>
                <w:lang w:val="en-US"/>
              </w:rPr>
              <w:t>5.1</w:t>
            </w:r>
            <w:r>
              <w:rPr>
                <w:rFonts w:eastAsiaTheme="minorEastAsia"/>
                <w:noProof/>
                <w:lang w:eastAsia="en-CA"/>
              </w:rPr>
              <w:tab/>
            </w:r>
            <w:r w:rsidRPr="00F54C3E">
              <w:rPr>
                <w:rStyle w:val="Hyperlink"/>
                <w:noProof/>
                <w:lang w:val="en-US"/>
              </w:rPr>
              <w:t>TAHOT - Translators Amalgamated Hebrew OT</w:t>
            </w:r>
            <w:r>
              <w:rPr>
                <w:noProof/>
                <w:webHidden/>
              </w:rPr>
              <w:tab/>
            </w:r>
            <w:r>
              <w:rPr>
                <w:noProof/>
                <w:webHidden/>
              </w:rPr>
              <w:fldChar w:fldCharType="begin"/>
            </w:r>
            <w:r>
              <w:rPr>
                <w:noProof/>
                <w:webHidden/>
              </w:rPr>
              <w:instrText xml:space="preserve"> PAGEREF _Toc175170719 \h </w:instrText>
            </w:r>
            <w:r>
              <w:rPr>
                <w:noProof/>
                <w:webHidden/>
              </w:rPr>
            </w:r>
            <w:r>
              <w:rPr>
                <w:noProof/>
                <w:webHidden/>
              </w:rPr>
              <w:fldChar w:fldCharType="separate"/>
            </w:r>
            <w:r>
              <w:rPr>
                <w:noProof/>
                <w:webHidden/>
              </w:rPr>
              <w:t>13</w:t>
            </w:r>
            <w:r>
              <w:rPr>
                <w:noProof/>
                <w:webHidden/>
              </w:rPr>
              <w:fldChar w:fldCharType="end"/>
            </w:r>
          </w:hyperlink>
        </w:p>
        <w:p w14:paraId="2655AC6E" w14:textId="4B745B9F" w:rsidR="005264AB" w:rsidRDefault="005264AB">
          <w:pPr>
            <w:pStyle w:val="TOC2"/>
            <w:tabs>
              <w:tab w:val="left" w:pos="880"/>
              <w:tab w:val="right" w:leader="dot" w:pos="10790"/>
            </w:tabs>
            <w:rPr>
              <w:rFonts w:eastAsiaTheme="minorEastAsia"/>
              <w:noProof/>
              <w:lang w:eastAsia="en-CA"/>
            </w:rPr>
          </w:pPr>
          <w:hyperlink w:anchor="_Toc175170720" w:history="1">
            <w:r w:rsidRPr="00F54C3E">
              <w:rPr>
                <w:rStyle w:val="Hyperlink"/>
                <w:noProof/>
                <w:lang w:val="en-US"/>
              </w:rPr>
              <w:t>5.2</w:t>
            </w:r>
            <w:r>
              <w:rPr>
                <w:rFonts w:eastAsiaTheme="minorEastAsia"/>
                <w:noProof/>
                <w:lang w:eastAsia="en-CA"/>
              </w:rPr>
              <w:tab/>
            </w:r>
            <w:r w:rsidRPr="00F54C3E">
              <w:rPr>
                <w:rStyle w:val="Hyperlink"/>
                <w:noProof/>
                <w:lang w:val="en-US"/>
              </w:rPr>
              <w:t>TAGNT - Translators Amalgamated Greek NT in Sheets or data</w:t>
            </w:r>
            <w:r>
              <w:rPr>
                <w:noProof/>
                <w:webHidden/>
              </w:rPr>
              <w:tab/>
            </w:r>
            <w:r>
              <w:rPr>
                <w:noProof/>
                <w:webHidden/>
              </w:rPr>
              <w:fldChar w:fldCharType="begin"/>
            </w:r>
            <w:r>
              <w:rPr>
                <w:noProof/>
                <w:webHidden/>
              </w:rPr>
              <w:instrText xml:space="preserve"> PAGEREF _Toc175170720 \h </w:instrText>
            </w:r>
            <w:r>
              <w:rPr>
                <w:noProof/>
                <w:webHidden/>
              </w:rPr>
            </w:r>
            <w:r>
              <w:rPr>
                <w:noProof/>
                <w:webHidden/>
              </w:rPr>
              <w:fldChar w:fldCharType="separate"/>
            </w:r>
            <w:r>
              <w:rPr>
                <w:noProof/>
                <w:webHidden/>
              </w:rPr>
              <w:t>13</w:t>
            </w:r>
            <w:r>
              <w:rPr>
                <w:noProof/>
                <w:webHidden/>
              </w:rPr>
              <w:fldChar w:fldCharType="end"/>
            </w:r>
          </w:hyperlink>
        </w:p>
        <w:p w14:paraId="3FC4AFC8" w14:textId="0F4FBC83" w:rsidR="005264AB" w:rsidRDefault="005264AB">
          <w:pPr>
            <w:pStyle w:val="TOC1"/>
            <w:tabs>
              <w:tab w:val="left" w:pos="440"/>
              <w:tab w:val="right" w:leader="dot" w:pos="10790"/>
            </w:tabs>
            <w:rPr>
              <w:rFonts w:eastAsiaTheme="minorEastAsia"/>
              <w:noProof/>
              <w:lang w:eastAsia="en-CA"/>
            </w:rPr>
          </w:pPr>
          <w:hyperlink w:anchor="_Toc175170721" w:history="1">
            <w:r w:rsidRPr="00F54C3E">
              <w:rPr>
                <w:rStyle w:val="Hyperlink"/>
                <w:noProof/>
                <w:lang w:val="en-US"/>
              </w:rPr>
              <w:t>6</w:t>
            </w:r>
            <w:r>
              <w:rPr>
                <w:rFonts w:eastAsiaTheme="minorEastAsia"/>
                <w:noProof/>
                <w:lang w:eastAsia="en-CA"/>
              </w:rPr>
              <w:tab/>
            </w:r>
            <w:r w:rsidRPr="00F54C3E">
              <w:rPr>
                <w:rStyle w:val="Hyperlink"/>
                <w:noProof/>
                <w:lang w:val="en-US"/>
              </w:rPr>
              <w:t>References</w:t>
            </w:r>
            <w:r>
              <w:rPr>
                <w:noProof/>
                <w:webHidden/>
              </w:rPr>
              <w:tab/>
            </w:r>
            <w:r>
              <w:rPr>
                <w:noProof/>
                <w:webHidden/>
              </w:rPr>
              <w:fldChar w:fldCharType="begin"/>
            </w:r>
            <w:r>
              <w:rPr>
                <w:noProof/>
                <w:webHidden/>
              </w:rPr>
              <w:instrText xml:space="preserve"> PAGEREF _Toc175170721 \h </w:instrText>
            </w:r>
            <w:r>
              <w:rPr>
                <w:noProof/>
                <w:webHidden/>
              </w:rPr>
            </w:r>
            <w:r>
              <w:rPr>
                <w:noProof/>
                <w:webHidden/>
              </w:rPr>
              <w:fldChar w:fldCharType="separate"/>
            </w:r>
            <w:r>
              <w:rPr>
                <w:noProof/>
                <w:webHidden/>
              </w:rPr>
              <w:t>14</w:t>
            </w:r>
            <w:r>
              <w:rPr>
                <w:noProof/>
                <w:webHidden/>
              </w:rPr>
              <w:fldChar w:fldCharType="end"/>
            </w:r>
          </w:hyperlink>
        </w:p>
        <w:p w14:paraId="75C848BA" w14:textId="779871DB" w:rsidR="00996C34" w:rsidRDefault="00996C34">
          <w:r>
            <w:rPr>
              <w:b/>
              <w:bCs/>
              <w:noProof/>
            </w:rPr>
            <w:fldChar w:fldCharType="end"/>
          </w:r>
        </w:p>
      </w:sdtContent>
    </w:sdt>
    <w:p w14:paraId="0E03F500" w14:textId="399F6617" w:rsidR="00996C34" w:rsidRDefault="00996C34">
      <w:pPr>
        <w:rPr>
          <w:b/>
          <w:bCs/>
          <w:sz w:val="28"/>
          <w:szCs w:val="28"/>
          <w:lang w:val="en-US"/>
        </w:rPr>
      </w:pPr>
      <w:r>
        <w:rPr>
          <w:b/>
          <w:bCs/>
          <w:sz w:val="28"/>
          <w:szCs w:val="28"/>
          <w:lang w:val="en-US"/>
        </w:rPr>
        <w:br w:type="page"/>
      </w:r>
    </w:p>
    <w:p w14:paraId="6C681CAD" w14:textId="771CC28A" w:rsidR="00AA6552" w:rsidRDefault="00AA6552" w:rsidP="008169E4">
      <w:pPr>
        <w:pStyle w:val="Heading1"/>
        <w:rPr>
          <w:lang w:val="en-US"/>
        </w:rPr>
      </w:pPr>
      <w:bookmarkStart w:id="0" w:name="_Toc175170704"/>
      <w:r>
        <w:rPr>
          <w:lang w:val="en-US"/>
        </w:rPr>
        <w:lastRenderedPageBreak/>
        <w:t>Introduction</w:t>
      </w:r>
      <w:bookmarkEnd w:id="0"/>
    </w:p>
    <w:p w14:paraId="7ADE0CD7" w14:textId="36AB0217" w:rsidR="00392239" w:rsidRDefault="006731D7" w:rsidP="00392239">
      <w:pPr>
        <w:rPr>
          <w:lang w:val="en-US"/>
        </w:rPr>
      </w:pPr>
      <w:r>
        <w:rPr>
          <w:lang w:val="en-US"/>
        </w:rPr>
        <w:t xml:space="preserve">The purpose of this document is to give a brief introduction to the tagged Smith &amp; Van Dyck translation. The tagging process attaches a </w:t>
      </w:r>
      <w:hyperlink r:id="rId8" w:history="1">
        <w:r w:rsidRPr="00392239">
          <w:rPr>
            <w:rStyle w:val="Hyperlink"/>
            <w:lang w:val="en-US"/>
          </w:rPr>
          <w:t>Strong’s Number</w:t>
        </w:r>
      </w:hyperlink>
      <w:r>
        <w:rPr>
          <w:lang w:val="en-US"/>
        </w:rPr>
        <w:t xml:space="preserve"> to almost each word in the text. </w:t>
      </w:r>
      <w:r w:rsidR="00AB7ECB">
        <w:rPr>
          <w:lang w:val="en-US"/>
        </w:rPr>
        <w:t xml:space="preserve">In using the tagged text to compare it to </w:t>
      </w:r>
      <w:r w:rsidR="00DB4F2A">
        <w:rPr>
          <w:lang w:val="en-US"/>
        </w:rPr>
        <w:t>a text in the</w:t>
      </w:r>
      <w:r w:rsidR="00AB7ECB">
        <w:rPr>
          <w:lang w:val="en-US"/>
        </w:rPr>
        <w:t xml:space="preserve"> original </w:t>
      </w:r>
      <w:r w:rsidR="00DB4F2A">
        <w:rPr>
          <w:lang w:val="en-US"/>
        </w:rPr>
        <w:t>language</w:t>
      </w:r>
      <w:r w:rsidR="00AB7ECB">
        <w:rPr>
          <w:lang w:val="en-US"/>
        </w:rPr>
        <w:t>, or to other translations (as demonstrated in the examples in this document), one may observe some differences.</w:t>
      </w:r>
      <w:r w:rsidR="00392239">
        <w:rPr>
          <w:lang w:val="en-US"/>
        </w:rPr>
        <w:t xml:space="preserve"> </w:t>
      </w:r>
      <w:r w:rsidR="00392239" w:rsidRPr="00392239">
        <w:rPr>
          <w:lang w:val="en-US"/>
        </w:rPr>
        <w:t xml:space="preserve">Therefore, </w:t>
      </w:r>
      <w:r w:rsidR="00392239">
        <w:rPr>
          <w:lang w:val="en-US"/>
        </w:rPr>
        <w:t>t</w:t>
      </w:r>
      <w:r w:rsidR="00392239">
        <w:rPr>
          <w:lang w:val="en-US"/>
        </w:rPr>
        <w:t xml:space="preserve">he purpose of this introduction is to explain very briefly the challenges met during the tagging process, and not to give </w:t>
      </w:r>
      <w:proofErr w:type="gramStart"/>
      <w:r w:rsidR="00392239">
        <w:rPr>
          <w:lang w:val="en-US"/>
        </w:rPr>
        <w:t>an</w:t>
      </w:r>
      <w:proofErr w:type="gramEnd"/>
      <w:r w:rsidR="00392239">
        <w:rPr>
          <w:lang w:val="en-US"/>
        </w:rPr>
        <w:t xml:space="preserve"> </w:t>
      </w:r>
      <w:r w:rsidR="00392239">
        <w:rPr>
          <w:lang w:val="en-US"/>
        </w:rPr>
        <w:t>comment</w:t>
      </w:r>
      <w:r w:rsidR="00392239">
        <w:rPr>
          <w:lang w:val="en-US"/>
        </w:rPr>
        <w:t xml:space="preserve"> of the translation itself. </w:t>
      </w:r>
    </w:p>
    <w:p w14:paraId="5380283A" w14:textId="1556CB64" w:rsidR="001179E2" w:rsidRDefault="006731D7" w:rsidP="00392239">
      <w:pPr>
        <w:rPr>
          <w:rtl/>
          <w:lang w:val="en-US"/>
        </w:rPr>
      </w:pPr>
      <w:r>
        <w:rPr>
          <w:lang w:val="en-US"/>
        </w:rPr>
        <w:t>For me, i</w:t>
      </w:r>
      <w:r w:rsidR="00AA6552">
        <w:rPr>
          <w:lang w:val="en-US"/>
        </w:rPr>
        <w:t xml:space="preserve">t is almost certain that </w:t>
      </w:r>
      <w:r w:rsidR="000F3466">
        <w:rPr>
          <w:lang w:val="en-US"/>
        </w:rPr>
        <w:t xml:space="preserve">Dr. Smith and Dr. </w:t>
      </w:r>
      <w:r w:rsidR="00AA6552">
        <w:rPr>
          <w:lang w:val="en-US"/>
        </w:rPr>
        <w:t>Van Dyck et al</w:t>
      </w:r>
      <w:r w:rsidR="000F3466">
        <w:rPr>
          <w:rStyle w:val="FootnoteReference"/>
          <w:lang w:val="en-US"/>
        </w:rPr>
        <w:footnoteReference w:id="1"/>
      </w:r>
      <w:r w:rsidR="00AA6552">
        <w:rPr>
          <w:lang w:val="en-US"/>
        </w:rPr>
        <w:t xml:space="preserve">, used the Masoretic Text </w:t>
      </w:r>
      <w:r w:rsidR="00F81EB8">
        <w:rPr>
          <w:lang w:val="en-US"/>
        </w:rPr>
        <w:t>(maybe the</w:t>
      </w:r>
      <w:r w:rsidR="00AA6552">
        <w:rPr>
          <w:lang w:val="en-US"/>
        </w:rPr>
        <w:t xml:space="preserve"> </w:t>
      </w:r>
      <w:hyperlink r:id="rId9" w:history="1">
        <w:r w:rsidR="00962918" w:rsidRPr="00962918">
          <w:rPr>
            <w:rStyle w:val="Hyperlink"/>
            <w:lang w:val="en-US"/>
          </w:rPr>
          <w:t>Leningrad Codex</w:t>
        </w:r>
      </w:hyperlink>
      <w:r w:rsidR="00F81EB8">
        <w:rPr>
          <w:lang w:val="en-US"/>
        </w:rPr>
        <w:t>)</w:t>
      </w:r>
      <w:r w:rsidR="00AA6552">
        <w:rPr>
          <w:lang w:val="en-US"/>
        </w:rPr>
        <w:t xml:space="preserve"> for the Old Testament</w:t>
      </w:r>
      <w:r w:rsidR="00913EB6">
        <w:rPr>
          <w:lang w:val="en-US"/>
        </w:rPr>
        <w:t xml:space="preserve"> translation</w:t>
      </w:r>
      <w:r w:rsidR="00AA6552">
        <w:rPr>
          <w:lang w:val="en-US"/>
        </w:rPr>
        <w:t xml:space="preserve">.  </w:t>
      </w:r>
      <w:r w:rsidR="000C6D53">
        <w:rPr>
          <w:lang w:val="en-US"/>
        </w:rPr>
        <w:t xml:space="preserve">This made it easy to tag the </w:t>
      </w:r>
      <w:r w:rsidR="00DF736E">
        <w:rPr>
          <w:lang w:val="en-US"/>
        </w:rPr>
        <w:t xml:space="preserve">OT </w:t>
      </w:r>
      <w:r w:rsidR="000C6D53">
        <w:rPr>
          <w:lang w:val="en-US"/>
        </w:rPr>
        <w:t xml:space="preserve">Arabic text with </w:t>
      </w:r>
      <w:hyperlink r:id="rId10" w:history="1">
        <w:r w:rsidR="000C6D53" w:rsidRPr="006A3009">
          <w:rPr>
            <w:rStyle w:val="Hyperlink"/>
            <w:lang w:val="en-US"/>
          </w:rPr>
          <w:t>Strong’s numbers</w:t>
        </w:r>
      </w:hyperlink>
      <w:r w:rsidR="000C6D53">
        <w:rPr>
          <w:lang w:val="en-US"/>
        </w:rPr>
        <w:t xml:space="preserve">. However, </w:t>
      </w:r>
      <w:r w:rsidR="00962918">
        <w:rPr>
          <w:lang w:val="en-US"/>
        </w:rPr>
        <w:t>i</w:t>
      </w:r>
      <w:r w:rsidR="00AA6552">
        <w:rPr>
          <w:lang w:val="en-US"/>
        </w:rPr>
        <w:t xml:space="preserve">t is not </w:t>
      </w:r>
      <w:r>
        <w:rPr>
          <w:lang w:val="en-US"/>
        </w:rPr>
        <w:t>clear to me</w:t>
      </w:r>
      <w:r w:rsidR="00AA6552">
        <w:rPr>
          <w:lang w:val="en-US"/>
        </w:rPr>
        <w:t>, which Greek Manuscripts</w:t>
      </w:r>
      <w:r w:rsidR="00F81EB8">
        <w:rPr>
          <w:lang w:val="en-US"/>
        </w:rPr>
        <w:t xml:space="preserve"> were used. According to various references</w:t>
      </w:r>
      <w:r w:rsidR="00913EB6">
        <w:rPr>
          <w:lang w:val="en-US"/>
        </w:rPr>
        <w:t xml:space="preserve"> Dr. Eli Smith</w:t>
      </w:r>
      <w:r w:rsidR="00FB47D7">
        <w:rPr>
          <w:lang w:val="en-US"/>
        </w:rPr>
        <w:t xml:space="preserve"> preferred an eclectic approach</w:t>
      </w:r>
      <w:r w:rsidR="00CB556A">
        <w:rPr>
          <w:rStyle w:val="FootnoteReference"/>
          <w:lang w:val="en-US"/>
        </w:rPr>
        <w:footnoteReference w:id="2"/>
      </w:r>
      <w:r w:rsidR="00FB47D7">
        <w:rPr>
          <w:lang w:val="en-US"/>
        </w:rPr>
        <w:t>. “</w:t>
      </w:r>
      <w:r w:rsidR="00FB47D7" w:rsidRPr="00FB47D7">
        <w:rPr>
          <w:lang w:val="en-US"/>
        </w:rPr>
        <w:t>His</w:t>
      </w:r>
      <w:r w:rsidR="00FB47D7">
        <w:rPr>
          <w:lang w:val="en-US"/>
        </w:rPr>
        <w:t xml:space="preserve"> </w:t>
      </w:r>
      <w:r w:rsidR="00FB47D7" w:rsidRPr="00FB47D7">
        <w:rPr>
          <w:lang w:val="en-US"/>
        </w:rPr>
        <w:t xml:space="preserve">text was </w:t>
      </w:r>
      <w:hyperlink r:id="rId11" w:history="1">
        <w:r w:rsidR="003E5A5A" w:rsidRPr="003E5A5A">
          <w:rPr>
            <w:rStyle w:val="Hyperlink"/>
            <w:lang w:val="en-US"/>
          </w:rPr>
          <w:t xml:space="preserve">August </w:t>
        </w:r>
        <w:r w:rsidR="00FB47D7" w:rsidRPr="003E5A5A">
          <w:rPr>
            <w:rStyle w:val="Hyperlink"/>
            <w:lang w:val="en-US"/>
          </w:rPr>
          <w:t>Hahn's</w:t>
        </w:r>
      </w:hyperlink>
      <w:r w:rsidR="00FB47D7" w:rsidRPr="00FB47D7">
        <w:rPr>
          <w:lang w:val="en-US"/>
        </w:rPr>
        <w:t xml:space="preserve"> recension of the Greek, </w:t>
      </w:r>
      <w:r w:rsidR="00FB47D7">
        <w:rPr>
          <w:lang w:val="en-US"/>
        </w:rPr>
        <w:t xml:space="preserve">and </w:t>
      </w:r>
      <w:r w:rsidR="00FB47D7" w:rsidRPr="00FB47D7">
        <w:rPr>
          <w:lang w:val="en-US"/>
        </w:rPr>
        <w:t>he adopted</w:t>
      </w:r>
      <w:r w:rsidR="00FB47D7">
        <w:rPr>
          <w:lang w:val="en-US"/>
        </w:rPr>
        <w:t xml:space="preserve"> </w:t>
      </w:r>
      <w:r w:rsidR="00FB47D7" w:rsidRPr="00FB47D7">
        <w:rPr>
          <w:lang w:val="en-US"/>
        </w:rPr>
        <w:t xml:space="preserve">various readings from Alford and from </w:t>
      </w:r>
      <w:proofErr w:type="spellStart"/>
      <w:r w:rsidR="00FB47D7" w:rsidRPr="00FB47D7">
        <w:rPr>
          <w:lang w:val="en-US"/>
        </w:rPr>
        <w:t>Tregelles</w:t>
      </w:r>
      <w:proofErr w:type="spellEnd"/>
      <w:r w:rsidR="00FB47D7">
        <w:rPr>
          <w:lang w:val="en-US"/>
        </w:rPr>
        <w:t>”</w:t>
      </w:r>
      <w:r w:rsidR="00FB47D7">
        <w:rPr>
          <w:rStyle w:val="FootnoteReference"/>
          <w:lang w:val="en-US"/>
        </w:rPr>
        <w:footnoteReference w:id="3"/>
      </w:r>
      <w:r w:rsidR="00FB47D7">
        <w:rPr>
          <w:lang w:val="en-US"/>
        </w:rPr>
        <w:t>.</w:t>
      </w:r>
      <w:r w:rsidR="003E5A5A">
        <w:rPr>
          <w:lang w:val="en-US"/>
        </w:rPr>
        <w:t xml:space="preserve"> When </w:t>
      </w:r>
      <w:r w:rsidR="000C6D53">
        <w:rPr>
          <w:lang w:val="en-US"/>
        </w:rPr>
        <w:t>Dr</w:t>
      </w:r>
      <w:r w:rsidR="003E5A5A">
        <w:rPr>
          <w:lang w:val="en-US"/>
        </w:rPr>
        <w:t xml:space="preserve">. Van Dyck was appointed to take over the work, </w:t>
      </w:r>
      <w:r w:rsidR="000C6D53">
        <w:rPr>
          <w:lang w:val="en-US"/>
        </w:rPr>
        <w:t>t</w:t>
      </w:r>
      <w:r w:rsidR="00913EB6">
        <w:rPr>
          <w:lang w:val="en-US"/>
        </w:rPr>
        <w:t xml:space="preserve">he American Bible Society </w:t>
      </w:r>
      <w:r w:rsidR="003E5A5A">
        <w:rPr>
          <w:lang w:val="en-US"/>
        </w:rPr>
        <w:t xml:space="preserve">required </w:t>
      </w:r>
      <w:r w:rsidR="00913EB6" w:rsidRPr="00913EB6">
        <w:rPr>
          <w:lang w:val="en-US"/>
        </w:rPr>
        <w:t>adherence to the Textus Receptus</w:t>
      </w:r>
      <w:r w:rsidR="00913EB6">
        <w:rPr>
          <w:lang w:val="en-US"/>
        </w:rPr>
        <w:t xml:space="preserve"> </w:t>
      </w:r>
      <w:r w:rsidR="00913EB6" w:rsidRPr="00913EB6">
        <w:rPr>
          <w:lang w:val="en-US"/>
        </w:rPr>
        <w:t xml:space="preserve">of </w:t>
      </w:r>
      <w:bookmarkStart w:id="1" w:name="_Hlk172842481"/>
      <w:r w:rsidR="00913EB6" w:rsidRPr="00913EB6">
        <w:rPr>
          <w:lang w:val="en-US"/>
        </w:rPr>
        <w:t>Hahn’s Greek Testament</w:t>
      </w:r>
      <w:bookmarkEnd w:id="1"/>
      <w:r w:rsidR="00913EB6">
        <w:rPr>
          <w:rStyle w:val="FootnoteReference"/>
          <w:lang w:val="en-US"/>
        </w:rPr>
        <w:footnoteReference w:id="4"/>
      </w:r>
      <w:r w:rsidR="003E5A5A">
        <w:rPr>
          <w:lang w:val="en-US"/>
        </w:rPr>
        <w:t xml:space="preserve">. </w:t>
      </w:r>
      <w:r w:rsidR="00EA71F2">
        <w:rPr>
          <w:lang w:val="en-US"/>
        </w:rPr>
        <w:t xml:space="preserve"> However, According to Dr. Van Dyck, </w:t>
      </w:r>
      <w:r w:rsidR="00E03E3A">
        <w:rPr>
          <w:lang w:val="en-US"/>
        </w:rPr>
        <w:t>h</w:t>
      </w:r>
      <w:r w:rsidR="00EA71F2">
        <w:rPr>
          <w:lang w:val="en-US"/>
        </w:rPr>
        <w:t xml:space="preserve">e used the Textus Receptus of </w:t>
      </w:r>
      <w:r w:rsidR="00856BF2">
        <w:rPr>
          <w:lang w:val="en-US"/>
        </w:rPr>
        <w:t xml:space="preserve">John </w:t>
      </w:r>
      <w:r w:rsidR="00EA71F2">
        <w:rPr>
          <w:lang w:val="en-US"/>
        </w:rPr>
        <w:t>Mills</w:t>
      </w:r>
      <w:r w:rsidR="00EA71F2">
        <w:rPr>
          <w:rStyle w:val="FootnoteReference"/>
          <w:lang w:val="en-US"/>
        </w:rPr>
        <w:footnoteReference w:id="5"/>
      </w:r>
      <w:r w:rsidR="00EA71F2">
        <w:rPr>
          <w:lang w:val="en-US"/>
        </w:rPr>
        <w:t xml:space="preserve">. </w:t>
      </w:r>
    </w:p>
    <w:p w14:paraId="2A50325C" w14:textId="0CE454A7" w:rsidR="00AA6552" w:rsidRDefault="00BD40B3" w:rsidP="00FB47D7">
      <w:pPr>
        <w:rPr>
          <w:lang w:val="en-US"/>
        </w:rPr>
      </w:pPr>
      <w:r>
        <w:rPr>
          <w:lang w:val="en-US"/>
        </w:rPr>
        <w:t>In the tagging process, it was noted that</w:t>
      </w:r>
      <w:r w:rsidR="000C6D53">
        <w:rPr>
          <w:lang w:val="en-US"/>
        </w:rPr>
        <w:t>,</w:t>
      </w:r>
      <w:r>
        <w:rPr>
          <w:lang w:val="en-US"/>
        </w:rPr>
        <w:t xml:space="preserve"> in general, </w:t>
      </w:r>
      <w:r w:rsidR="000C6D53">
        <w:rPr>
          <w:lang w:val="en-US"/>
        </w:rPr>
        <w:t>t</w:t>
      </w:r>
      <w:r>
        <w:rPr>
          <w:lang w:val="en-US"/>
        </w:rPr>
        <w:t xml:space="preserve">he Arabic translation </w:t>
      </w:r>
      <w:r w:rsidR="005619F4">
        <w:rPr>
          <w:lang w:val="en-US"/>
        </w:rPr>
        <w:t xml:space="preserve">of the New Testament </w:t>
      </w:r>
      <w:r>
        <w:rPr>
          <w:lang w:val="en-US"/>
        </w:rPr>
        <w:t>followed a Textus Receptus close to that of KJV. However, there are also many variations</w:t>
      </w:r>
      <w:r w:rsidR="004C1371">
        <w:rPr>
          <w:lang w:val="en-US"/>
        </w:rPr>
        <w:t xml:space="preserve"> in the translation that makes it </w:t>
      </w:r>
      <w:r w:rsidR="004C1371" w:rsidRPr="004C1371">
        <w:rPr>
          <w:lang w:val="en-US"/>
        </w:rPr>
        <w:t>track the Greek closely</w:t>
      </w:r>
      <w:r w:rsidR="004C1371">
        <w:rPr>
          <w:lang w:val="en-US"/>
        </w:rPr>
        <w:t>. This</w:t>
      </w:r>
      <w:r w:rsidR="00241AF2">
        <w:rPr>
          <w:lang w:val="en-US"/>
        </w:rPr>
        <w:t xml:space="preserve"> actually reflect</w:t>
      </w:r>
      <w:r w:rsidR="009C5E12">
        <w:rPr>
          <w:lang w:val="en-US"/>
        </w:rPr>
        <w:t>s</w:t>
      </w:r>
      <w:r w:rsidR="00241AF2">
        <w:rPr>
          <w:lang w:val="en-US"/>
        </w:rPr>
        <w:t xml:space="preserve"> how thorough and meticulous Dr. Van Dyck was, </w:t>
      </w:r>
      <w:r w:rsidR="009C5E12">
        <w:rPr>
          <w:lang w:val="en-US"/>
        </w:rPr>
        <w:t>b</w:t>
      </w:r>
      <w:r w:rsidR="00241AF2">
        <w:rPr>
          <w:lang w:val="en-US"/>
        </w:rPr>
        <w:t xml:space="preserve">ut also </w:t>
      </w:r>
      <w:r w:rsidR="00827976">
        <w:rPr>
          <w:lang w:val="en-US"/>
        </w:rPr>
        <w:t xml:space="preserve">represented some </w:t>
      </w:r>
      <w:r w:rsidR="00022B71">
        <w:rPr>
          <w:lang w:val="en-US"/>
        </w:rPr>
        <w:t>challenges</w:t>
      </w:r>
      <w:r w:rsidR="00241AF2">
        <w:rPr>
          <w:lang w:val="en-US"/>
        </w:rPr>
        <w:t xml:space="preserve"> </w:t>
      </w:r>
      <w:r w:rsidR="009C5E12">
        <w:rPr>
          <w:lang w:val="en-US"/>
        </w:rPr>
        <w:t>in</w:t>
      </w:r>
      <w:r w:rsidR="00241AF2">
        <w:rPr>
          <w:lang w:val="en-US"/>
        </w:rPr>
        <w:t xml:space="preserve"> the tagging process.</w:t>
      </w:r>
    </w:p>
    <w:p w14:paraId="5939A263" w14:textId="5D01866F" w:rsidR="00BD40B3" w:rsidRDefault="009C5E12" w:rsidP="00FB47D7">
      <w:pPr>
        <w:rPr>
          <w:lang w:val="en-US"/>
        </w:rPr>
      </w:pPr>
      <w:r>
        <w:rPr>
          <w:lang w:val="en-US"/>
        </w:rPr>
        <w:t>To illustrate the point about the New Testament translation, i</w:t>
      </w:r>
      <w:r w:rsidR="007D2091">
        <w:rPr>
          <w:lang w:val="en-US"/>
        </w:rPr>
        <w:t xml:space="preserve">n the following </w:t>
      </w:r>
      <w:r w:rsidR="000C6D53">
        <w:rPr>
          <w:lang w:val="en-US"/>
        </w:rPr>
        <w:t xml:space="preserve">examples </w:t>
      </w:r>
      <w:r w:rsidR="007D2091">
        <w:rPr>
          <w:lang w:val="en-US"/>
        </w:rPr>
        <w:t xml:space="preserve">table, </w:t>
      </w:r>
      <w:hyperlink r:id="rId12" w:history="1">
        <w:r w:rsidR="007D2091" w:rsidRPr="009C5E12">
          <w:rPr>
            <w:rStyle w:val="Hyperlink"/>
          </w:rPr>
          <w:t xml:space="preserve">Nestle-Aland </w:t>
        </w:r>
        <w:r w:rsidRPr="009C5E12">
          <w:rPr>
            <w:rStyle w:val="Hyperlink"/>
          </w:rPr>
          <w:t>Greek Text</w:t>
        </w:r>
      </w:hyperlink>
      <w:r>
        <w:t xml:space="preserve"> </w:t>
      </w:r>
      <w:r w:rsidR="007D2091">
        <w:t>is used to represent a variant Greek text.</w:t>
      </w:r>
      <w:r w:rsidR="007D2091" w:rsidRPr="007D2091">
        <w:t xml:space="preserve"> </w:t>
      </w:r>
      <w:r w:rsidR="007D2091" w:rsidRPr="00731B75">
        <w:t>Nestle-Aland</w:t>
      </w:r>
      <w:r w:rsidR="007D2091">
        <w:t xml:space="preserve"> was not available to Dr. Van Dyck et al, but the MSS used for it</w:t>
      </w:r>
      <w:r w:rsidR="00D76A0D">
        <w:t>,</w:t>
      </w:r>
      <w:r w:rsidR="007D2091">
        <w:t xml:space="preserve"> could’ve been.</w:t>
      </w:r>
    </w:p>
    <w:tbl>
      <w:tblPr>
        <w:tblStyle w:val="TableGrid"/>
        <w:tblW w:w="10790" w:type="dxa"/>
        <w:tblLook w:val="04A0" w:firstRow="1" w:lastRow="0" w:firstColumn="1" w:lastColumn="0" w:noHBand="0" w:noVBand="1"/>
      </w:tblPr>
      <w:tblGrid>
        <w:gridCol w:w="329"/>
        <w:gridCol w:w="1112"/>
        <w:gridCol w:w="1074"/>
        <w:gridCol w:w="1528"/>
        <w:gridCol w:w="1181"/>
        <w:gridCol w:w="2691"/>
        <w:gridCol w:w="2875"/>
      </w:tblGrid>
      <w:tr w:rsidR="00D76A0D" w:rsidRPr="00241AF2" w14:paraId="678C3D6B" w14:textId="77777777" w:rsidTr="00D76A0D">
        <w:tc>
          <w:tcPr>
            <w:tcW w:w="329" w:type="dxa"/>
          </w:tcPr>
          <w:p w14:paraId="666511F7" w14:textId="77777777" w:rsidR="00D76A0D" w:rsidRPr="00241AF2" w:rsidRDefault="00D76A0D" w:rsidP="00FB47D7">
            <w:pPr>
              <w:rPr>
                <w:rFonts w:cstheme="minorHAnsi"/>
                <w:sz w:val="20"/>
                <w:szCs w:val="20"/>
                <w:lang w:val="en-US"/>
              </w:rPr>
            </w:pPr>
          </w:p>
        </w:tc>
        <w:tc>
          <w:tcPr>
            <w:tcW w:w="1112" w:type="dxa"/>
          </w:tcPr>
          <w:p w14:paraId="76E6F85D" w14:textId="792DA021" w:rsidR="00D76A0D" w:rsidRPr="00241AF2" w:rsidRDefault="00D76A0D" w:rsidP="00FB47D7">
            <w:pPr>
              <w:rPr>
                <w:rFonts w:cstheme="minorHAnsi"/>
                <w:sz w:val="20"/>
                <w:szCs w:val="20"/>
                <w:lang w:val="en-US"/>
              </w:rPr>
            </w:pPr>
            <w:r w:rsidRPr="00241AF2">
              <w:rPr>
                <w:rFonts w:cstheme="minorHAnsi"/>
                <w:sz w:val="20"/>
                <w:szCs w:val="20"/>
                <w:lang w:val="en-US"/>
              </w:rPr>
              <w:t>Reference</w:t>
            </w:r>
          </w:p>
        </w:tc>
        <w:tc>
          <w:tcPr>
            <w:tcW w:w="1074" w:type="dxa"/>
          </w:tcPr>
          <w:p w14:paraId="15D30CF0" w14:textId="34F74AA7" w:rsidR="00D76A0D" w:rsidRPr="00241AF2" w:rsidRDefault="00D76A0D" w:rsidP="00FB47D7">
            <w:pPr>
              <w:rPr>
                <w:rFonts w:cstheme="minorHAnsi"/>
                <w:sz w:val="20"/>
                <w:szCs w:val="20"/>
                <w:lang w:val="en-US"/>
              </w:rPr>
            </w:pPr>
            <w:r w:rsidRPr="00241AF2">
              <w:rPr>
                <w:rFonts w:cstheme="minorHAnsi"/>
                <w:sz w:val="20"/>
                <w:szCs w:val="20"/>
                <w:lang w:val="en-US"/>
              </w:rPr>
              <w:t>SVD</w:t>
            </w:r>
          </w:p>
        </w:tc>
        <w:tc>
          <w:tcPr>
            <w:tcW w:w="1528" w:type="dxa"/>
          </w:tcPr>
          <w:p w14:paraId="3C55205D" w14:textId="5F3FB4BE" w:rsidR="00D76A0D" w:rsidRPr="00241AF2" w:rsidRDefault="00D76A0D" w:rsidP="00FB47D7">
            <w:pPr>
              <w:rPr>
                <w:rFonts w:cstheme="minorHAnsi"/>
                <w:sz w:val="20"/>
                <w:szCs w:val="20"/>
                <w:lang w:val="en-US"/>
              </w:rPr>
            </w:pPr>
            <w:r w:rsidRPr="00241AF2">
              <w:rPr>
                <w:rFonts w:cstheme="minorHAnsi"/>
                <w:sz w:val="20"/>
                <w:szCs w:val="20"/>
                <w:lang w:val="en-US"/>
              </w:rPr>
              <w:t>SVD Tag</w:t>
            </w:r>
          </w:p>
        </w:tc>
        <w:tc>
          <w:tcPr>
            <w:tcW w:w="1181" w:type="dxa"/>
          </w:tcPr>
          <w:p w14:paraId="5CA3FE1F" w14:textId="2A1D2D07" w:rsidR="00D76A0D" w:rsidRPr="00241AF2" w:rsidRDefault="00D76A0D" w:rsidP="00FB47D7">
            <w:pPr>
              <w:rPr>
                <w:rFonts w:cstheme="minorHAnsi"/>
                <w:sz w:val="20"/>
                <w:szCs w:val="20"/>
                <w:lang w:val="en-US"/>
              </w:rPr>
            </w:pPr>
            <w:r w:rsidRPr="00241AF2">
              <w:rPr>
                <w:rFonts w:cstheme="minorHAnsi"/>
                <w:sz w:val="20"/>
                <w:szCs w:val="20"/>
                <w:lang w:val="en-US"/>
              </w:rPr>
              <w:t>KJV</w:t>
            </w:r>
          </w:p>
        </w:tc>
        <w:tc>
          <w:tcPr>
            <w:tcW w:w="2691" w:type="dxa"/>
          </w:tcPr>
          <w:p w14:paraId="1A58C82D" w14:textId="302D0396" w:rsidR="00D76A0D" w:rsidRPr="00241AF2" w:rsidRDefault="00D76A0D" w:rsidP="00FB47D7">
            <w:pPr>
              <w:rPr>
                <w:rFonts w:cstheme="minorHAnsi"/>
                <w:sz w:val="20"/>
                <w:szCs w:val="20"/>
                <w:lang w:val="en-US"/>
              </w:rPr>
            </w:pPr>
            <w:r w:rsidRPr="00241AF2">
              <w:rPr>
                <w:rFonts w:cstheme="minorHAnsi"/>
                <w:sz w:val="20"/>
                <w:szCs w:val="20"/>
                <w:lang w:val="en-US"/>
              </w:rPr>
              <w:t>Textus Receptus</w:t>
            </w:r>
          </w:p>
        </w:tc>
        <w:tc>
          <w:tcPr>
            <w:tcW w:w="2875" w:type="dxa"/>
          </w:tcPr>
          <w:p w14:paraId="5B0422D0" w14:textId="4E19A572" w:rsidR="00D76A0D" w:rsidRPr="00241AF2" w:rsidRDefault="00D76A0D" w:rsidP="00731B75">
            <w:pPr>
              <w:rPr>
                <w:rFonts w:cstheme="minorHAnsi"/>
                <w:sz w:val="20"/>
                <w:szCs w:val="20"/>
                <w:lang w:val="en-US"/>
              </w:rPr>
            </w:pPr>
            <w:r w:rsidRPr="00241AF2">
              <w:rPr>
                <w:rFonts w:cstheme="minorHAnsi"/>
                <w:sz w:val="20"/>
                <w:szCs w:val="20"/>
              </w:rPr>
              <w:t>Nestle-Aland</w:t>
            </w:r>
          </w:p>
        </w:tc>
      </w:tr>
      <w:tr w:rsidR="00D76A0D" w:rsidRPr="00241AF2" w14:paraId="6C693EA8" w14:textId="77777777" w:rsidTr="00D76A0D">
        <w:tc>
          <w:tcPr>
            <w:tcW w:w="329" w:type="dxa"/>
          </w:tcPr>
          <w:p w14:paraId="1659C4AD" w14:textId="036CCE11" w:rsidR="00D76A0D" w:rsidRPr="00241AF2" w:rsidRDefault="00D76A0D" w:rsidP="00660739">
            <w:pPr>
              <w:rPr>
                <w:rFonts w:cstheme="minorHAnsi"/>
                <w:sz w:val="20"/>
                <w:szCs w:val="20"/>
                <w:lang w:val="en-US"/>
              </w:rPr>
            </w:pPr>
            <w:r w:rsidRPr="00241AF2">
              <w:rPr>
                <w:rFonts w:cstheme="minorHAnsi"/>
                <w:sz w:val="20"/>
                <w:szCs w:val="20"/>
                <w:lang w:val="en-US"/>
              </w:rPr>
              <w:t>1</w:t>
            </w:r>
          </w:p>
        </w:tc>
        <w:tc>
          <w:tcPr>
            <w:tcW w:w="1112" w:type="dxa"/>
          </w:tcPr>
          <w:p w14:paraId="2BF80CBC" w14:textId="4E6F13DC" w:rsidR="00D76A0D" w:rsidRPr="00241AF2" w:rsidRDefault="00D76A0D" w:rsidP="00660739">
            <w:pPr>
              <w:rPr>
                <w:rFonts w:cstheme="minorHAnsi"/>
                <w:sz w:val="20"/>
                <w:szCs w:val="20"/>
                <w:lang w:val="en-US"/>
              </w:rPr>
            </w:pPr>
            <w:r w:rsidRPr="00241AF2">
              <w:rPr>
                <w:rFonts w:cstheme="minorHAnsi"/>
                <w:sz w:val="20"/>
                <w:szCs w:val="20"/>
                <w:lang w:val="en-US"/>
              </w:rPr>
              <w:t>Mat 1:10</w:t>
            </w:r>
          </w:p>
        </w:tc>
        <w:tc>
          <w:tcPr>
            <w:tcW w:w="1074" w:type="dxa"/>
          </w:tcPr>
          <w:p w14:paraId="660D45F6" w14:textId="77777777" w:rsidR="00D76A0D" w:rsidRPr="00241AF2" w:rsidRDefault="00D76A0D" w:rsidP="00660739">
            <w:pPr>
              <w:rPr>
                <w:rFonts w:cstheme="minorHAnsi"/>
                <w:sz w:val="20"/>
                <w:szCs w:val="20"/>
                <w:lang w:val="en-US"/>
              </w:rPr>
            </w:pPr>
            <w:r w:rsidRPr="00241AF2">
              <w:rPr>
                <w:rFonts w:cstheme="minorHAnsi"/>
                <w:sz w:val="20"/>
                <w:szCs w:val="20"/>
                <w:rtl/>
                <w:lang w:val="en-US"/>
              </w:rPr>
              <w:t>آمُون</w:t>
            </w:r>
          </w:p>
        </w:tc>
        <w:tc>
          <w:tcPr>
            <w:tcW w:w="1528" w:type="dxa"/>
          </w:tcPr>
          <w:p w14:paraId="2641DB04" w14:textId="77777777" w:rsidR="00D76A0D" w:rsidRPr="00241AF2" w:rsidRDefault="00D76A0D" w:rsidP="00660739">
            <w:pPr>
              <w:rPr>
                <w:rFonts w:cstheme="minorHAnsi"/>
                <w:sz w:val="20"/>
                <w:szCs w:val="20"/>
                <w:lang w:val="en-US"/>
              </w:rPr>
            </w:pPr>
            <w:r w:rsidRPr="00241AF2">
              <w:rPr>
                <w:rFonts w:cstheme="minorHAnsi"/>
                <w:sz w:val="20"/>
                <w:szCs w:val="20"/>
                <w:lang w:val="en-US"/>
              </w:rPr>
              <w:t>G0300</w:t>
            </w:r>
          </w:p>
        </w:tc>
        <w:tc>
          <w:tcPr>
            <w:tcW w:w="1181" w:type="dxa"/>
          </w:tcPr>
          <w:p w14:paraId="477BEA77" w14:textId="77777777" w:rsidR="00D76A0D" w:rsidRPr="00241AF2" w:rsidRDefault="00D76A0D" w:rsidP="00660739">
            <w:pPr>
              <w:rPr>
                <w:rFonts w:cstheme="minorHAnsi"/>
                <w:sz w:val="20"/>
                <w:szCs w:val="20"/>
                <w:lang w:val="en-US"/>
              </w:rPr>
            </w:pPr>
            <w:r w:rsidRPr="00241AF2">
              <w:rPr>
                <w:rFonts w:cstheme="minorHAnsi"/>
                <w:sz w:val="20"/>
                <w:szCs w:val="20"/>
                <w:lang w:val="en-US"/>
              </w:rPr>
              <w:t>Amon</w:t>
            </w:r>
          </w:p>
        </w:tc>
        <w:tc>
          <w:tcPr>
            <w:tcW w:w="2691" w:type="dxa"/>
          </w:tcPr>
          <w:p w14:paraId="77DEB20A" w14:textId="52D2D673" w:rsidR="00241AF2" w:rsidRPr="00241AF2" w:rsidRDefault="00D76A0D" w:rsidP="00241AF2">
            <w:pPr>
              <w:rPr>
                <w:rFonts w:cstheme="minorHAnsi"/>
                <w:sz w:val="20"/>
                <w:szCs w:val="20"/>
                <w:lang w:val="en-US"/>
              </w:rPr>
            </w:pPr>
            <w:proofErr w:type="spellStart"/>
            <w:r w:rsidRPr="00241AF2">
              <w:rPr>
                <w:rFonts w:cstheme="minorHAnsi"/>
                <w:sz w:val="20"/>
                <w:szCs w:val="20"/>
                <w:lang w:val="en-US"/>
              </w:rPr>
              <w:t>Αμων</w:t>
            </w:r>
            <w:proofErr w:type="spellEnd"/>
            <w:r w:rsidRPr="00241AF2">
              <w:rPr>
                <w:rFonts w:cstheme="minorHAnsi"/>
                <w:sz w:val="20"/>
                <w:szCs w:val="20"/>
                <w:lang w:val="en-US"/>
              </w:rPr>
              <w:t xml:space="preserve"> (</w:t>
            </w:r>
            <w:r w:rsidRPr="00241AF2">
              <w:rPr>
                <w:rFonts w:cstheme="minorHAnsi"/>
                <w:sz w:val="20"/>
                <w:szCs w:val="20"/>
                <w:rtl/>
                <w:lang w:val="en-US"/>
              </w:rPr>
              <w:t>آمُون</w:t>
            </w:r>
            <w:r w:rsidRPr="00241AF2">
              <w:rPr>
                <w:rFonts w:cstheme="minorHAnsi"/>
                <w:sz w:val="20"/>
                <w:szCs w:val="20"/>
                <w:lang w:val="en-US"/>
              </w:rPr>
              <w:t>) /</w:t>
            </w:r>
            <w:r w:rsidRPr="00241AF2">
              <w:rPr>
                <w:rFonts w:cstheme="minorHAnsi"/>
                <w:sz w:val="20"/>
                <w:szCs w:val="20"/>
              </w:rPr>
              <w:t xml:space="preserve"> </w:t>
            </w:r>
            <w:r w:rsidRPr="00241AF2">
              <w:rPr>
                <w:rFonts w:cstheme="minorHAnsi"/>
                <w:sz w:val="20"/>
                <w:szCs w:val="20"/>
                <w:lang w:val="en-US"/>
              </w:rPr>
              <w:t>G0300</w:t>
            </w:r>
          </w:p>
        </w:tc>
        <w:tc>
          <w:tcPr>
            <w:tcW w:w="2875" w:type="dxa"/>
          </w:tcPr>
          <w:p w14:paraId="35612F88" w14:textId="77777777" w:rsidR="00D76A0D" w:rsidRPr="00241AF2" w:rsidRDefault="00D76A0D" w:rsidP="00660739">
            <w:pPr>
              <w:rPr>
                <w:rFonts w:cstheme="minorHAnsi"/>
                <w:sz w:val="20"/>
                <w:szCs w:val="20"/>
                <w:lang w:val="en-US"/>
              </w:rPr>
            </w:pPr>
            <w:proofErr w:type="spellStart"/>
            <w:r w:rsidRPr="00241AF2">
              <w:rPr>
                <w:rFonts w:cstheme="minorHAnsi"/>
                <w:sz w:val="20"/>
                <w:szCs w:val="20"/>
                <w:lang w:val="en-US"/>
              </w:rPr>
              <w:t>Αμως</w:t>
            </w:r>
            <w:proofErr w:type="spellEnd"/>
            <w:r w:rsidRPr="00241AF2">
              <w:rPr>
                <w:rFonts w:cstheme="minorHAnsi"/>
                <w:sz w:val="20"/>
                <w:szCs w:val="20"/>
                <w:lang w:val="en-US"/>
              </w:rPr>
              <w:t xml:space="preserve"> (</w:t>
            </w:r>
            <w:proofErr w:type="spellStart"/>
            <w:r w:rsidRPr="00241AF2">
              <w:rPr>
                <w:rFonts w:cstheme="minorHAnsi"/>
                <w:sz w:val="20"/>
                <w:szCs w:val="20"/>
                <w:rtl/>
                <w:lang w:val="en-US"/>
              </w:rPr>
              <w:t>آمُوص</w:t>
            </w:r>
            <w:proofErr w:type="spellEnd"/>
            <w:r w:rsidRPr="00241AF2">
              <w:rPr>
                <w:rFonts w:cstheme="minorHAnsi"/>
                <w:sz w:val="20"/>
                <w:szCs w:val="20"/>
                <w:rtl/>
                <w:lang w:val="en-US"/>
              </w:rPr>
              <w:t xml:space="preserve"> أو</w:t>
            </w:r>
            <w:r w:rsidRPr="00241AF2">
              <w:rPr>
                <w:rFonts w:cstheme="minorHAnsi"/>
                <w:sz w:val="20"/>
                <w:szCs w:val="20"/>
                <w:rtl/>
              </w:rPr>
              <w:t xml:space="preserve"> </w:t>
            </w:r>
            <w:proofErr w:type="gramStart"/>
            <w:r w:rsidRPr="00241AF2">
              <w:rPr>
                <w:rFonts w:cstheme="minorHAnsi"/>
                <w:sz w:val="20"/>
                <w:szCs w:val="20"/>
                <w:rtl/>
                <w:lang w:val="en-US"/>
              </w:rPr>
              <w:t xml:space="preserve">عَامُوس </w:t>
            </w:r>
            <w:r w:rsidRPr="00241AF2">
              <w:rPr>
                <w:rFonts w:cstheme="minorHAnsi"/>
                <w:sz w:val="20"/>
                <w:szCs w:val="20"/>
                <w:lang w:val="en-US"/>
              </w:rPr>
              <w:t>)</w:t>
            </w:r>
            <w:proofErr w:type="gramEnd"/>
            <w:r w:rsidRPr="00241AF2">
              <w:rPr>
                <w:rFonts w:cstheme="minorHAnsi"/>
                <w:sz w:val="20"/>
                <w:szCs w:val="20"/>
                <w:lang w:val="en-US"/>
              </w:rPr>
              <w:t xml:space="preserve"> / G0301</w:t>
            </w:r>
          </w:p>
        </w:tc>
      </w:tr>
      <w:tr w:rsidR="005803FE" w:rsidRPr="00241AF2" w14:paraId="7F3E188A" w14:textId="77777777" w:rsidTr="00D76A0D">
        <w:tc>
          <w:tcPr>
            <w:tcW w:w="329" w:type="dxa"/>
          </w:tcPr>
          <w:p w14:paraId="64280A45" w14:textId="0C406BF5" w:rsidR="005803FE" w:rsidRPr="00241AF2" w:rsidRDefault="005803FE" w:rsidP="00FB47D7">
            <w:pPr>
              <w:rPr>
                <w:rFonts w:cstheme="minorHAnsi"/>
                <w:sz w:val="20"/>
                <w:szCs w:val="20"/>
                <w:lang w:val="en-US"/>
              </w:rPr>
            </w:pPr>
            <w:r w:rsidRPr="00241AF2">
              <w:rPr>
                <w:rFonts w:cstheme="minorHAnsi"/>
                <w:sz w:val="20"/>
                <w:szCs w:val="20"/>
                <w:lang w:val="en-US"/>
              </w:rPr>
              <w:t>2</w:t>
            </w:r>
          </w:p>
        </w:tc>
        <w:tc>
          <w:tcPr>
            <w:tcW w:w="1112" w:type="dxa"/>
          </w:tcPr>
          <w:p w14:paraId="6F1EF645" w14:textId="5B1798A5" w:rsidR="005803FE" w:rsidRPr="00241AF2" w:rsidRDefault="00241AF2" w:rsidP="00FB47D7">
            <w:pPr>
              <w:rPr>
                <w:rFonts w:cstheme="minorHAnsi"/>
                <w:sz w:val="20"/>
                <w:szCs w:val="20"/>
                <w:lang w:val="en-US"/>
              </w:rPr>
            </w:pPr>
            <w:r w:rsidRPr="00241AF2">
              <w:rPr>
                <w:rFonts w:cstheme="minorHAnsi"/>
                <w:sz w:val="20"/>
                <w:szCs w:val="20"/>
                <w:lang w:val="en-US"/>
              </w:rPr>
              <w:t>Gal 1:18</w:t>
            </w:r>
          </w:p>
        </w:tc>
        <w:tc>
          <w:tcPr>
            <w:tcW w:w="1074" w:type="dxa"/>
          </w:tcPr>
          <w:p w14:paraId="11DAA2EA" w14:textId="059912A5" w:rsidR="005803FE" w:rsidRPr="00241AF2" w:rsidRDefault="00241AF2" w:rsidP="00FB47D7">
            <w:pPr>
              <w:rPr>
                <w:rFonts w:cstheme="minorHAnsi"/>
                <w:sz w:val="20"/>
                <w:szCs w:val="20"/>
                <w:rtl/>
                <w:lang w:val="en-US"/>
              </w:rPr>
            </w:pPr>
            <w:r w:rsidRPr="00241AF2">
              <w:rPr>
                <w:rFonts w:cstheme="minorHAnsi"/>
                <w:sz w:val="20"/>
                <w:szCs w:val="20"/>
                <w:rtl/>
                <w:lang w:val="en-US"/>
              </w:rPr>
              <w:t>بُطْرُسَ</w:t>
            </w:r>
          </w:p>
        </w:tc>
        <w:tc>
          <w:tcPr>
            <w:tcW w:w="1528" w:type="dxa"/>
          </w:tcPr>
          <w:p w14:paraId="0BA8A994" w14:textId="4687827F" w:rsidR="005803FE" w:rsidRPr="00241AF2" w:rsidRDefault="00241AF2" w:rsidP="00FB47D7">
            <w:pPr>
              <w:rPr>
                <w:rFonts w:cstheme="minorHAnsi"/>
                <w:sz w:val="20"/>
                <w:szCs w:val="20"/>
                <w:rtl/>
                <w:lang w:val="en-US"/>
              </w:rPr>
            </w:pPr>
            <w:r w:rsidRPr="00241AF2">
              <w:rPr>
                <w:rFonts w:cstheme="minorHAnsi"/>
                <w:sz w:val="20"/>
                <w:szCs w:val="20"/>
                <w:lang w:val="en-US"/>
              </w:rPr>
              <w:t>G4074</w:t>
            </w:r>
          </w:p>
        </w:tc>
        <w:tc>
          <w:tcPr>
            <w:tcW w:w="1181" w:type="dxa"/>
          </w:tcPr>
          <w:p w14:paraId="607E3994" w14:textId="3DDAC0C1" w:rsidR="005803FE" w:rsidRPr="00241AF2" w:rsidRDefault="00241AF2" w:rsidP="000267BA">
            <w:pPr>
              <w:rPr>
                <w:rFonts w:cstheme="minorHAnsi"/>
                <w:sz w:val="20"/>
                <w:szCs w:val="20"/>
              </w:rPr>
            </w:pPr>
            <w:r w:rsidRPr="00241AF2">
              <w:rPr>
                <w:rFonts w:cstheme="minorHAnsi"/>
                <w:sz w:val="20"/>
                <w:szCs w:val="20"/>
              </w:rPr>
              <w:t>Peter</w:t>
            </w:r>
          </w:p>
        </w:tc>
        <w:tc>
          <w:tcPr>
            <w:tcW w:w="2691" w:type="dxa"/>
          </w:tcPr>
          <w:p w14:paraId="6573C00D" w14:textId="410AB51C" w:rsidR="005803FE" w:rsidRPr="00241AF2" w:rsidRDefault="00241AF2" w:rsidP="000267BA">
            <w:pPr>
              <w:rPr>
                <w:rFonts w:cstheme="minorHAnsi"/>
                <w:sz w:val="20"/>
                <w:szCs w:val="20"/>
              </w:rPr>
            </w:pPr>
            <w:r w:rsidRPr="00241AF2">
              <w:rPr>
                <w:rFonts w:cstheme="minorHAnsi"/>
                <w:sz w:val="20"/>
                <w:szCs w:val="20"/>
                <w:lang w:val="en-US"/>
              </w:rPr>
              <w:t>π</w:t>
            </w:r>
            <w:proofErr w:type="spellStart"/>
            <w:r w:rsidRPr="00241AF2">
              <w:rPr>
                <w:rFonts w:cstheme="minorHAnsi"/>
                <w:sz w:val="20"/>
                <w:szCs w:val="20"/>
                <w:lang w:val="en-US"/>
              </w:rPr>
              <w:t>ετρον</w:t>
            </w:r>
            <w:proofErr w:type="spellEnd"/>
            <w:r w:rsidRPr="00241AF2">
              <w:rPr>
                <w:rFonts w:cstheme="minorHAnsi"/>
                <w:sz w:val="20"/>
                <w:szCs w:val="20"/>
                <w:lang w:val="en-US"/>
              </w:rPr>
              <w:t xml:space="preserve"> (</w:t>
            </w:r>
            <w:r w:rsidRPr="00241AF2">
              <w:rPr>
                <w:rFonts w:cstheme="minorHAnsi"/>
                <w:sz w:val="20"/>
                <w:szCs w:val="20"/>
                <w:rtl/>
                <w:lang w:val="en-US"/>
              </w:rPr>
              <w:t>بُطْرُسَ</w:t>
            </w:r>
            <w:r w:rsidRPr="00241AF2">
              <w:rPr>
                <w:rFonts w:cstheme="minorHAnsi"/>
                <w:sz w:val="20"/>
                <w:szCs w:val="20"/>
                <w:lang w:val="en-US"/>
              </w:rPr>
              <w:t>) / G4074</w:t>
            </w:r>
          </w:p>
        </w:tc>
        <w:tc>
          <w:tcPr>
            <w:tcW w:w="2875" w:type="dxa"/>
          </w:tcPr>
          <w:p w14:paraId="249B9209" w14:textId="4E589624" w:rsidR="005803FE" w:rsidRPr="00241AF2" w:rsidRDefault="00241AF2" w:rsidP="00FB47D7">
            <w:pPr>
              <w:rPr>
                <w:rFonts w:cstheme="minorHAnsi"/>
                <w:sz w:val="20"/>
                <w:szCs w:val="20"/>
                <w:lang w:val="en-US"/>
              </w:rPr>
            </w:pPr>
            <w:proofErr w:type="spellStart"/>
            <w:r w:rsidRPr="00241AF2">
              <w:rPr>
                <w:rFonts w:cstheme="minorHAnsi"/>
                <w:sz w:val="20"/>
                <w:szCs w:val="20"/>
                <w:lang w:val="en-US"/>
              </w:rPr>
              <w:t>Κηφ</w:t>
            </w:r>
            <w:proofErr w:type="spellEnd"/>
            <w:r w:rsidRPr="00241AF2">
              <w:rPr>
                <w:rFonts w:cstheme="minorHAnsi"/>
                <w:sz w:val="20"/>
                <w:szCs w:val="20"/>
                <w:lang w:val="en-US"/>
              </w:rPr>
              <w:t>αν</w:t>
            </w:r>
            <w:r>
              <w:rPr>
                <w:rFonts w:cstheme="minorHAnsi"/>
                <w:sz w:val="20"/>
                <w:szCs w:val="20"/>
                <w:lang w:val="en-US"/>
              </w:rPr>
              <w:t xml:space="preserve"> (</w:t>
            </w:r>
            <w:r w:rsidR="008169E4" w:rsidRPr="008169E4">
              <w:rPr>
                <w:rFonts w:cs="Calibri"/>
                <w:sz w:val="20"/>
                <w:szCs w:val="20"/>
                <w:rtl/>
                <w:lang w:val="en-US"/>
              </w:rPr>
              <w:t>صَفَا</w:t>
            </w:r>
            <w:r>
              <w:rPr>
                <w:rFonts w:cstheme="minorHAnsi"/>
                <w:sz w:val="20"/>
                <w:szCs w:val="20"/>
                <w:lang w:val="en-US"/>
              </w:rPr>
              <w:t xml:space="preserve">) / </w:t>
            </w:r>
            <w:proofErr w:type="spellStart"/>
            <w:r w:rsidRPr="00241AF2">
              <w:rPr>
                <w:rFonts w:cstheme="minorHAnsi"/>
                <w:sz w:val="20"/>
                <w:szCs w:val="20"/>
                <w:lang w:val="en-US"/>
              </w:rPr>
              <w:t>Κηφ</w:t>
            </w:r>
            <w:proofErr w:type="spellEnd"/>
            <w:r w:rsidRPr="00241AF2">
              <w:rPr>
                <w:rFonts w:cstheme="minorHAnsi"/>
                <w:sz w:val="20"/>
                <w:szCs w:val="20"/>
                <w:lang w:val="en-US"/>
              </w:rPr>
              <w:t>αν</w:t>
            </w:r>
          </w:p>
        </w:tc>
      </w:tr>
      <w:tr w:rsidR="00D76A0D" w:rsidRPr="00241AF2" w14:paraId="3796106A" w14:textId="77777777" w:rsidTr="00D76A0D">
        <w:tc>
          <w:tcPr>
            <w:tcW w:w="329" w:type="dxa"/>
          </w:tcPr>
          <w:p w14:paraId="45E75998" w14:textId="5D1E244F" w:rsidR="00D76A0D" w:rsidRPr="00241AF2" w:rsidRDefault="00241AF2" w:rsidP="00FB47D7">
            <w:pPr>
              <w:rPr>
                <w:rFonts w:cstheme="minorHAnsi"/>
                <w:sz w:val="20"/>
                <w:szCs w:val="20"/>
                <w:lang w:val="en-US"/>
              </w:rPr>
            </w:pPr>
            <w:r>
              <w:rPr>
                <w:rFonts w:cstheme="minorHAnsi"/>
                <w:sz w:val="20"/>
                <w:szCs w:val="20"/>
                <w:lang w:val="en-US"/>
              </w:rPr>
              <w:t>3</w:t>
            </w:r>
          </w:p>
        </w:tc>
        <w:tc>
          <w:tcPr>
            <w:tcW w:w="1112" w:type="dxa"/>
          </w:tcPr>
          <w:p w14:paraId="2031C3FD" w14:textId="56199486" w:rsidR="00D76A0D" w:rsidRPr="00241AF2" w:rsidRDefault="00D76A0D" w:rsidP="00FB47D7">
            <w:pPr>
              <w:rPr>
                <w:rFonts w:cstheme="minorHAnsi"/>
                <w:sz w:val="20"/>
                <w:szCs w:val="20"/>
                <w:lang w:val="en-US"/>
              </w:rPr>
            </w:pPr>
            <w:r w:rsidRPr="00241AF2">
              <w:rPr>
                <w:rFonts w:cstheme="minorHAnsi"/>
                <w:sz w:val="20"/>
                <w:szCs w:val="20"/>
                <w:lang w:val="en-US"/>
              </w:rPr>
              <w:t>J</w:t>
            </w:r>
            <w:r w:rsidR="00346D30">
              <w:rPr>
                <w:rFonts w:cstheme="minorHAnsi"/>
                <w:sz w:val="20"/>
                <w:szCs w:val="20"/>
                <w:lang w:val="en-US"/>
              </w:rPr>
              <w:t>o</w:t>
            </w:r>
            <w:r w:rsidRPr="00241AF2">
              <w:rPr>
                <w:rFonts w:cstheme="minorHAnsi"/>
                <w:sz w:val="20"/>
                <w:szCs w:val="20"/>
                <w:lang w:val="en-US"/>
              </w:rPr>
              <w:t>hn 18:30</w:t>
            </w:r>
          </w:p>
        </w:tc>
        <w:tc>
          <w:tcPr>
            <w:tcW w:w="1074" w:type="dxa"/>
          </w:tcPr>
          <w:p w14:paraId="30388FD0" w14:textId="7C225479" w:rsidR="00D76A0D" w:rsidRPr="00241AF2" w:rsidRDefault="00D76A0D" w:rsidP="00FB47D7">
            <w:pPr>
              <w:rPr>
                <w:rFonts w:cstheme="minorHAnsi"/>
                <w:sz w:val="20"/>
                <w:szCs w:val="20"/>
                <w:lang w:val="en-US"/>
              </w:rPr>
            </w:pPr>
            <w:r w:rsidRPr="00241AF2">
              <w:rPr>
                <w:rFonts w:cstheme="minorHAnsi"/>
                <w:sz w:val="20"/>
                <w:szCs w:val="20"/>
                <w:rtl/>
                <w:lang w:val="en-US"/>
              </w:rPr>
              <w:t>فَاعِلَ شَرّ</w:t>
            </w:r>
          </w:p>
        </w:tc>
        <w:tc>
          <w:tcPr>
            <w:tcW w:w="1528" w:type="dxa"/>
          </w:tcPr>
          <w:p w14:paraId="6A75D0D6" w14:textId="77777777" w:rsidR="00D76A0D" w:rsidRPr="00241AF2" w:rsidRDefault="00D76A0D" w:rsidP="00FB47D7">
            <w:pPr>
              <w:rPr>
                <w:rFonts w:cstheme="minorHAnsi"/>
                <w:sz w:val="20"/>
                <w:szCs w:val="20"/>
                <w:lang w:val="en-US"/>
              </w:rPr>
            </w:pPr>
            <w:proofErr w:type="gramStart"/>
            <w:r w:rsidRPr="00241AF2">
              <w:rPr>
                <w:rFonts w:cstheme="minorHAnsi"/>
                <w:sz w:val="20"/>
                <w:szCs w:val="20"/>
                <w:rtl/>
                <w:lang w:val="en-US"/>
              </w:rPr>
              <w:t xml:space="preserve">فَاعِلَ </w:t>
            </w:r>
            <w:r w:rsidRPr="00241AF2">
              <w:rPr>
                <w:rFonts w:cstheme="minorHAnsi"/>
                <w:sz w:val="20"/>
                <w:szCs w:val="20"/>
                <w:lang w:val="en-US"/>
              </w:rPr>
              <w:t xml:space="preserve"> =</w:t>
            </w:r>
            <w:proofErr w:type="gramEnd"/>
            <w:r w:rsidRPr="00241AF2">
              <w:rPr>
                <w:rFonts w:cstheme="minorHAnsi"/>
                <w:sz w:val="20"/>
                <w:szCs w:val="20"/>
                <w:lang w:val="en-US"/>
              </w:rPr>
              <w:t xml:space="preserve"> G4160</w:t>
            </w:r>
          </w:p>
          <w:p w14:paraId="439130F2" w14:textId="7A4EB1BA" w:rsidR="00D76A0D" w:rsidRPr="00241AF2" w:rsidRDefault="00D76A0D" w:rsidP="00FB47D7">
            <w:pPr>
              <w:rPr>
                <w:rFonts w:cstheme="minorHAnsi"/>
                <w:sz w:val="20"/>
                <w:szCs w:val="20"/>
                <w:lang w:val="en-US"/>
              </w:rPr>
            </w:pPr>
            <w:r w:rsidRPr="00241AF2">
              <w:rPr>
                <w:rFonts w:cstheme="minorHAnsi"/>
                <w:sz w:val="20"/>
                <w:szCs w:val="20"/>
                <w:rtl/>
                <w:lang w:val="en-US"/>
              </w:rPr>
              <w:t>شَرّ</w:t>
            </w:r>
            <w:r w:rsidRPr="00241AF2">
              <w:rPr>
                <w:rFonts w:cstheme="minorHAnsi"/>
                <w:sz w:val="20"/>
                <w:szCs w:val="20"/>
                <w:lang w:val="en-US"/>
              </w:rPr>
              <w:t xml:space="preserve"> = G2556</w:t>
            </w:r>
          </w:p>
        </w:tc>
        <w:tc>
          <w:tcPr>
            <w:tcW w:w="1181" w:type="dxa"/>
          </w:tcPr>
          <w:p w14:paraId="4439708D" w14:textId="6C83E8B0" w:rsidR="00D76A0D" w:rsidRPr="00241AF2" w:rsidRDefault="00D76A0D" w:rsidP="000267BA">
            <w:pPr>
              <w:rPr>
                <w:rFonts w:cstheme="minorHAnsi"/>
                <w:sz w:val="20"/>
                <w:szCs w:val="20"/>
              </w:rPr>
            </w:pPr>
            <w:r w:rsidRPr="00241AF2">
              <w:rPr>
                <w:rFonts w:cstheme="minorHAnsi"/>
                <w:sz w:val="20"/>
                <w:szCs w:val="20"/>
              </w:rPr>
              <w:t>malefactor</w:t>
            </w:r>
          </w:p>
          <w:p w14:paraId="04F1DC4F" w14:textId="38052EE9" w:rsidR="00D76A0D" w:rsidRPr="00241AF2" w:rsidRDefault="00D76A0D" w:rsidP="00FB47D7">
            <w:pPr>
              <w:rPr>
                <w:rFonts w:cstheme="minorHAnsi"/>
                <w:sz w:val="20"/>
                <w:szCs w:val="20"/>
                <w:lang w:val="en-US"/>
              </w:rPr>
            </w:pPr>
          </w:p>
        </w:tc>
        <w:tc>
          <w:tcPr>
            <w:tcW w:w="2691" w:type="dxa"/>
          </w:tcPr>
          <w:p w14:paraId="4D9D6996" w14:textId="0DD764F9" w:rsidR="00D76A0D" w:rsidRPr="00241AF2" w:rsidRDefault="00D76A0D" w:rsidP="000267BA">
            <w:pPr>
              <w:rPr>
                <w:rFonts w:cstheme="minorHAnsi"/>
                <w:sz w:val="20"/>
                <w:szCs w:val="20"/>
                <w:lang w:val="en-US"/>
              </w:rPr>
            </w:pPr>
            <w:r w:rsidRPr="00241AF2">
              <w:rPr>
                <w:rFonts w:cstheme="minorHAnsi"/>
                <w:sz w:val="20"/>
                <w:szCs w:val="20"/>
              </w:rPr>
              <w:t>κα</w:t>
            </w:r>
            <w:proofErr w:type="spellStart"/>
            <w:r w:rsidRPr="00241AF2">
              <w:rPr>
                <w:rFonts w:cstheme="minorHAnsi"/>
                <w:sz w:val="20"/>
                <w:szCs w:val="20"/>
              </w:rPr>
              <w:t>κο</w:t>
            </w:r>
            <w:proofErr w:type="spellEnd"/>
            <w:r w:rsidRPr="00241AF2">
              <w:rPr>
                <w:rFonts w:cstheme="minorHAnsi"/>
                <w:sz w:val="20"/>
                <w:szCs w:val="20"/>
              </w:rPr>
              <w:t>ποιός / G2555</w:t>
            </w:r>
          </w:p>
        </w:tc>
        <w:tc>
          <w:tcPr>
            <w:tcW w:w="2875" w:type="dxa"/>
          </w:tcPr>
          <w:p w14:paraId="3E9261D8" w14:textId="09D3E35B" w:rsidR="00D76A0D" w:rsidRPr="00241AF2" w:rsidRDefault="00D76A0D" w:rsidP="00FB47D7">
            <w:pPr>
              <w:rPr>
                <w:rFonts w:cstheme="minorHAnsi"/>
                <w:sz w:val="20"/>
                <w:szCs w:val="20"/>
                <w:lang w:val="en-US"/>
              </w:rPr>
            </w:pPr>
            <w:r w:rsidRPr="00241AF2">
              <w:rPr>
                <w:rFonts w:cstheme="minorHAnsi"/>
                <w:sz w:val="20"/>
                <w:szCs w:val="20"/>
                <w:lang w:val="en-US"/>
              </w:rPr>
              <w:t>κα</w:t>
            </w:r>
            <w:proofErr w:type="spellStart"/>
            <w:r w:rsidRPr="00241AF2">
              <w:rPr>
                <w:rFonts w:cstheme="minorHAnsi"/>
                <w:sz w:val="20"/>
                <w:szCs w:val="20"/>
                <w:lang w:val="en-US"/>
              </w:rPr>
              <w:t>κον</w:t>
            </w:r>
            <w:proofErr w:type="spellEnd"/>
            <w:r w:rsidRPr="00241AF2">
              <w:rPr>
                <w:rFonts w:cstheme="minorHAnsi"/>
                <w:sz w:val="20"/>
                <w:szCs w:val="20"/>
                <w:lang w:val="en-US"/>
              </w:rPr>
              <w:t xml:space="preserve"> π</w:t>
            </w:r>
            <w:proofErr w:type="spellStart"/>
            <w:r w:rsidRPr="00241AF2">
              <w:rPr>
                <w:rFonts w:cstheme="minorHAnsi"/>
                <w:sz w:val="20"/>
                <w:szCs w:val="20"/>
                <w:lang w:val="en-US"/>
              </w:rPr>
              <w:t>οιων</w:t>
            </w:r>
            <w:proofErr w:type="spellEnd"/>
          </w:p>
          <w:p w14:paraId="31BE7F68" w14:textId="417B33B8" w:rsidR="00D76A0D" w:rsidRPr="00241AF2" w:rsidRDefault="00D76A0D" w:rsidP="00FB47D7">
            <w:pPr>
              <w:rPr>
                <w:rFonts w:cstheme="minorHAnsi"/>
                <w:sz w:val="20"/>
                <w:szCs w:val="20"/>
                <w:lang w:val="en-US"/>
              </w:rPr>
            </w:pPr>
            <w:proofErr w:type="gramStart"/>
            <w:r w:rsidRPr="00241AF2">
              <w:rPr>
                <w:rFonts w:cstheme="minorHAnsi"/>
                <w:sz w:val="20"/>
                <w:szCs w:val="20"/>
                <w:lang w:val="en-US"/>
              </w:rPr>
              <w:t>κα</w:t>
            </w:r>
            <w:proofErr w:type="spellStart"/>
            <w:r w:rsidRPr="00241AF2">
              <w:rPr>
                <w:rFonts w:cstheme="minorHAnsi"/>
                <w:sz w:val="20"/>
                <w:szCs w:val="20"/>
                <w:lang w:val="en-US"/>
              </w:rPr>
              <w:t>κὸν</w:t>
            </w:r>
            <w:proofErr w:type="spellEnd"/>
            <w:r w:rsidRPr="00241AF2">
              <w:rPr>
                <w:rFonts w:cstheme="minorHAnsi"/>
                <w:sz w:val="20"/>
                <w:szCs w:val="20"/>
                <w:lang w:val="en-US"/>
              </w:rPr>
              <w:t xml:space="preserve">  (</w:t>
            </w:r>
            <w:proofErr w:type="gramEnd"/>
            <w:r w:rsidRPr="00241AF2">
              <w:rPr>
                <w:rFonts w:cstheme="minorHAnsi"/>
                <w:sz w:val="20"/>
                <w:szCs w:val="20"/>
                <w:rtl/>
                <w:lang w:val="en-US"/>
              </w:rPr>
              <w:t>شَرّ</w:t>
            </w:r>
            <w:r w:rsidRPr="00241AF2">
              <w:rPr>
                <w:rFonts w:cstheme="minorHAnsi"/>
                <w:sz w:val="20"/>
                <w:szCs w:val="20"/>
                <w:lang w:val="en-US"/>
              </w:rPr>
              <w:t>) / G2556</w:t>
            </w:r>
          </w:p>
          <w:p w14:paraId="2AE883BF" w14:textId="63C38FAC" w:rsidR="00D76A0D" w:rsidRPr="00241AF2" w:rsidRDefault="00D76A0D" w:rsidP="00FB47D7">
            <w:pPr>
              <w:rPr>
                <w:rFonts w:cstheme="minorHAnsi"/>
                <w:sz w:val="20"/>
                <w:szCs w:val="20"/>
                <w:lang w:val="en-US"/>
              </w:rPr>
            </w:pPr>
            <w:r w:rsidRPr="00241AF2">
              <w:rPr>
                <w:rFonts w:cstheme="minorHAnsi"/>
                <w:sz w:val="20"/>
                <w:szCs w:val="20"/>
                <w:lang w:val="en-US"/>
              </w:rPr>
              <w:t>π</w:t>
            </w:r>
            <w:proofErr w:type="spellStart"/>
            <w:r w:rsidRPr="00241AF2">
              <w:rPr>
                <w:rFonts w:cstheme="minorHAnsi"/>
                <w:sz w:val="20"/>
                <w:szCs w:val="20"/>
                <w:lang w:val="en-US"/>
              </w:rPr>
              <w:t>οιῶν</w:t>
            </w:r>
            <w:proofErr w:type="spellEnd"/>
            <w:r w:rsidRPr="00241AF2">
              <w:rPr>
                <w:rFonts w:cstheme="minorHAnsi"/>
                <w:sz w:val="20"/>
                <w:szCs w:val="20"/>
                <w:lang w:val="en-US"/>
              </w:rPr>
              <w:t xml:space="preserve"> (</w:t>
            </w:r>
            <w:proofErr w:type="gramStart"/>
            <w:r w:rsidRPr="00241AF2">
              <w:rPr>
                <w:rFonts w:cstheme="minorHAnsi"/>
                <w:sz w:val="20"/>
                <w:szCs w:val="20"/>
                <w:rtl/>
                <w:lang w:val="en-US"/>
              </w:rPr>
              <w:t xml:space="preserve">فَاعِلَ </w:t>
            </w:r>
            <w:r w:rsidRPr="00241AF2">
              <w:rPr>
                <w:rFonts w:cstheme="minorHAnsi"/>
                <w:sz w:val="20"/>
                <w:szCs w:val="20"/>
                <w:lang w:val="en-US"/>
              </w:rPr>
              <w:t xml:space="preserve"> )</w:t>
            </w:r>
            <w:proofErr w:type="gramEnd"/>
            <w:r w:rsidRPr="00241AF2">
              <w:rPr>
                <w:rFonts w:cstheme="minorHAnsi"/>
                <w:sz w:val="20"/>
                <w:szCs w:val="20"/>
                <w:lang w:val="en-US"/>
              </w:rPr>
              <w:t xml:space="preserve"> / G4160</w:t>
            </w:r>
          </w:p>
        </w:tc>
      </w:tr>
      <w:tr w:rsidR="00D76A0D" w:rsidRPr="00241AF2" w14:paraId="0488C9F2" w14:textId="77777777" w:rsidTr="00D76A0D">
        <w:tc>
          <w:tcPr>
            <w:tcW w:w="329" w:type="dxa"/>
          </w:tcPr>
          <w:p w14:paraId="58B05E91" w14:textId="57FD1B50" w:rsidR="00D76A0D" w:rsidRPr="00241AF2" w:rsidRDefault="00241AF2" w:rsidP="00D92816">
            <w:pPr>
              <w:rPr>
                <w:rFonts w:cstheme="minorHAnsi"/>
                <w:sz w:val="20"/>
                <w:szCs w:val="20"/>
                <w:lang w:val="en-US"/>
              </w:rPr>
            </w:pPr>
            <w:r>
              <w:rPr>
                <w:rFonts w:cstheme="minorHAnsi"/>
                <w:sz w:val="20"/>
                <w:szCs w:val="20"/>
                <w:lang w:val="en-US"/>
              </w:rPr>
              <w:t>4</w:t>
            </w:r>
          </w:p>
        </w:tc>
        <w:tc>
          <w:tcPr>
            <w:tcW w:w="1112" w:type="dxa"/>
          </w:tcPr>
          <w:p w14:paraId="4585966C" w14:textId="5764FFA6" w:rsidR="00D76A0D" w:rsidRPr="00241AF2" w:rsidRDefault="00D76A0D" w:rsidP="00D92816">
            <w:pPr>
              <w:rPr>
                <w:rFonts w:cstheme="minorHAnsi"/>
                <w:sz w:val="20"/>
                <w:szCs w:val="20"/>
                <w:lang w:val="en-US"/>
              </w:rPr>
            </w:pPr>
            <w:r w:rsidRPr="00241AF2">
              <w:rPr>
                <w:rFonts w:cstheme="minorHAnsi"/>
                <w:sz w:val="20"/>
                <w:szCs w:val="20"/>
                <w:lang w:val="en-US"/>
              </w:rPr>
              <w:t>Act 16:17</w:t>
            </w:r>
          </w:p>
        </w:tc>
        <w:tc>
          <w:tcPr>
            <w:tcW w:w="1074" w:type="dxa"/>
          </w:tcPr>
          <w:p w14:paraId="30E88799" w14:textId="386DBF9F" w:rsidR="00D76A0D" w:rsidRPr="00241AF2" w:rsidRDefault="00D76A0D" w:rsidP="00D92816">
            <w:pPr>
              <w:rPr>
                <w:rFonts w:cstheme="minorHAnsi"/>
                <w:sz w:val="20"/>
                <w:szCs w:val="20"/>
                <w:rtl/>
                <w:lang w:val="en-US" w:bidi="ar-EG"/>
              </w:rPr>
            </w:pPr>
            <w:r w:rsidRPr="00241AF2">
              <w:rPr>
                <w:rFonts w:cstheme="minorHAnsi"/>
                <w:sz w:val="20"/>
                <w:szCs w:val="20"/>
                <w:rtl/>
                <w:lang w:val="en-US"/>
              </w:rPr>
              <w:t>(</w:t>
            </w:r>
            <w:r w:rsidRPr="00241AF2">
              <w:rPr>
                <w:rFonts w:cstheme="minorHAnsi"/>
                <w:i/>
                <w:iCs/>
                <w:sz w:val="20"/>
                <w:szCs w:val="20"/>
                <w:rtl/>
                <w:lang w:val="en-US"/>
              </w:rPr>
              <w:t>يُنَادُونَ</w:t>
            </w:r>
            <w:r w:rsidRPr="00241AF2">
              <w:rPr>
                <w:rFonts w:cstheme="minorHAnsi"/>
                <w:sz w:val="20"/>
                <w:szCs w:val="20"/>
                <w:rtl/>
                <w:lang w:val="en-US"/>
              </w:rPr>
              <w:t>) لَكُمْ</w:t>
            </w:r>
          </w:p>
        </w:tc>
        <w:tc>
          <w:tcPr>
            <w:tcW w:w="1528" w:type="dxa"/>
          </w:tcPr>
          <w:p w14:paraId="63A6D4AB" w14:textId="3723344B" w:rsidR="00D76A0D" w:rsidRPr="00241AF2" w:rsidRDefault="00D76A0D" w:rsidP="00D92816">
            <w:pPr>
              <w:rPr>
                <w:rFonts w:cstheme="minorHAnsi"/>
                <w:sz w:val="20"/>
                <w:szCs w:val="20"/>
                <w:lang w:val="en-US"/>
              </w:rPr>
            </w:pPr>
            <w:r w:rsidRPr="00241AF2">
              <w:rPr>
                <w:rFonts w:cstheme="minorHAnsi"/>
                <w:sz w:val="20"/>
                <w:szCs w:val="20"/>
                <w:lang w:val="en-US"/>
              </w:rPr>
              <w:t>G4771</w:t>
            </w:r>
          </w:p>
        </w:tc>
        <w:tc>
          <w:tcPr>
            <w:tcW w:w="1181" w:type="dxa"/>
          </w:tcPr>
          <w:p w14:paraId="12398708" w14:textId="2CDABB7D" w:rsidR="00D76A0D" w:rsidRPr="00241AF2" w:rsidRDefault="00D76A0D" w:rsidP="00D92816">
            <w:pPr>
              <w:rPr>
                <w:rFonts w:cstheme="minorHAnsi"/>
                <w:sz w:val="20"/>
                <w:szCs w:val="20"/>
                <w:lang w:val="en-US"/>
              </w:rPr>
            </w:pPr>
            <w:r w:rsidRPr="00241AF2">
              <w:rPr>
                <w:rFonts w:cstheme="minorHAnsi"/>
                <w:sz w:val="20"/>
                <w:szCs w:val="20"/>
                <w:lang w:val="en-US"/>
              </w:rPr>
              <w:t>unto us</w:t>
            </w:r>
          </w:p>
        </w:tc>
        <w:tc>
          <w:tcPr>
            <w:tcW w:w="2691" w:type="dxa"/>
          </w:tcPr>
          <w:p w14:paraId="43FDE864" w14:textId="61DC9971" w:rsidR="00D76A0D" w:rsidRPr="00241AF2" w:rsidRDefault="00D76A0D" w:rsidP="000D4BD6">
            <w:pPr>
              <w:rPr>
                <w:rFonts w:cstheme="minorHAnsi"/>
                <w:sz w:val="20"/>
                <w:szCs w:val="20"/>
                <w:lang w:val="en-US"/>
              </w:rPr>
            </w:pPr>
            <w:proofErr w:type="spellStart"/>
            <w:r w:rsidRPr="00241AF2">
              <w:rPr>
                <w:rFonts w:cstheme="minorHAnsi"/>
                <w:sz w:val="20"/>
                <w:szCs w:val="20"/>
                <w:lang w:val="en-US"/>
              </w:rPr>
              <w:t>ημιν</w:t>
            </w:r>
            <w:proofErr w:type="spellEnd"/>
            <w:r w:rsidRPr="00241AF2">
              <w:rPr>
                <w:rFonts w:cstheme="minorHAnsi"/>
                <w:sz w:val="20"/>
                <w:szCs w:val="20"/>
                <w:lang w:val="en-US"/>
              </w:rPr>
              <w:t xml:space="preserve"> (</w:t>
            </w:r>
            <w:r w:rsidRPr="00241AF2">
              <w:rPr>
                <w:rFonts w:cstheme="minorHAnsi"/>
                <w:sz w:val="20"/>
                <w:szCs w:val="20"/>
                <w:rtl/>
                <w:lang w:val="en-US" w:bidi="ar-EG"/>
              </w:rPr>
              <w:t>لنا</w:t>
            </w:r>
            <w:r w:rsidRPr="00241AF2">
              <w:rPr>
                <w:rFonts w:cstheme="minorHAnsi"/>
                <w:sz w:val="20"/>
                <w:szCs w:val="20"/>
                <w:lang w:val="en-US"/>
              </w:rPr>
              <w:t xml:space="preserve">) / </w:t>
            </w:r>
            <w:r w:rsidRPr="00241AF2">
              <w:rPr>
                <w:rFonts w:cstheme="minorHAnsi"/>
                <w:sz w:val="20"/>
                <w:szCs w:val="20"/>
              </w:rPr>
              <w:t>G2249</w:t>
            </w:r>
          </w:p>
        </w:tc>
        <w:tc>
          <w:tcPr>
            <w:tcW w:w="2875" w:type="dxa"/>
          </w:tcPr>
          <w:p w14:paraId="7EC91DCA" w14:textId="1F8E0CA3" w:rsidR="00D76A0D" w:rsidRPr="00241AF2" w:rsidRDefault="00D76A0D" w:rsidP="00D92816">
            <w:pPr>
              <w:rPr>
                <w:rFonts w:cstheme="minorHAnsi"/>
                <w:sz w:val="20"/>
                <w:szCs w:val="20"/>
                <w:lang w:val="en-US"/>
              </w:rPr>
            </w:pPr>
            <w:proofErr w:type="spellStart"/>
            <w:r w:rsidRPr="00241AF2">
              <w:rPr>
                <w:rFonts w:cstheme="minorHAnsi"/>
                <w:sz w:val="20"/>
                <w:szCs w:val="20"/>
                <w:lang w:val="en-US"/>
              </w:rPr>
              <w:t>υμιν</w:t>
            </w:r>
            <w:proofErr w:type="spellEnd"/>
            <w:r w:rsidRPr="00241AF2">
              <w:rPr>
                <w:rFonts w:cstheme="minorHAnsi"/>
                <w:sz w:val="20"/>
                <w:szCs w:val="20"/>
                <w:lang w:val="en-US"/>
              </w:rPr>
              <w:t xml:space="preserve"> (</w:t>
            </w:r>
            <w:r w:rsidRPr="00241AF2">
              <w:rPr>
                <w:rFonts w:cstheme="minorHAnsi"/>
                <w:sz w:val="20"/>
                <w:szCs w:val="20"/>
                <w:rtl/>
                <w:lang w:val="en-US" w:bidi="ar-EG"/>
              </w:rPr>
              <w:t>لكم</w:t>
            </w:r>
            <w:r w:rsidRPr="00241AF2">
              <w:rPr>
                <w:rFonts w:cstheme="minorHAnsi"/>
                <w:sz w:val="20"/>
                <w:szCs w:val="20"/>
                <w:lang w:val="en-US"/>
              </w:rPr>
              <w:t>) / G4771</w:t>
            </w:r>
          </w:p>
        </w:tc>
      </w:tr>
      <w:tr w:rsidR="00D76A0D" w:rsidRPr="00241AF2" w14:paraId="456B1143" w14:textId="77777777" w:rsidTr="00D76A0D">
        <w:tc>
          <w:tcPr>
            <w:tcW w:w="329" w:type="dxa"/>
          </w:tcPr>
          <w:p w14:paraId="13E6DBDA" w14:textId="3F008E48" w:rsidR="00D76A0D" w:rsidRPr="00241AF2" w:rsidRDefault="00241AF2" w:rsidP="00FB47D7">
            <w:pPr>
              <w:rPr>
                <w:rFonts w:cstheme="minorHAnsi"/>
                <w:sz w:val="20"/>
                <w:szCs w:val="20"/>
                <w:lang w:val="en-US"/>
              </w:rPr>
            </w:pPr>
            <w:r>
              <w:rPr>
                <w:rFonts w:cstheme="minorHAnsi"/>
                <w:sz w:val="20"/>
                <w:szCs w:val="20"/>
                <w:lang w:val="en-US"/>
              </w:rPr>
              <w:t>5</w:t>
            </w:r>
          </w:p>
        </w:tc>
        <w:tc>
          <w:tcPr>
            <w:tcW w:w="1112" w:type="dxa"/>
          </w:tcPr>
          <w:p w14:paraId="13008E73" w14:textId="0128C3A9" w:rsidR="00D76A0D" w:rsidRPr="00241AF2" w:rsidRDefault="00D76A0D" w:rsidP="00FB47D7">
            <w:pPr>
              <w:rPr>
                <w:rFonts w:cstheme="minorHAnsi"/>
                <w:sz w:val="20"/>
                <w:szCs w:val="20"/>
                <w:lang w:val="en-US"/>
              </w:rPr>
            </w:pPr>
            <w:r w:rsidRPr="00241AF2">
              <w:rPr>
                <w:rFonts w:cstheme="minorHAnsi"/>
                <w:sz w:val="20"/>
                <w:szCs w:val="20"/>
                <w:lang w:val="en-US"/>
              </w:rPr>
              <w:t>Act 17:27</w:t>
            </w:r>
          </w:p>
        </w:tc>
        <w:tc>
          <w:tcPr>
            <w:tcW w:w="1074" w:type="dxa"/>
          </w:tcPr>
          <w:p w14:paraId="17658063" w14:textId="1BFABE82" w:rsidR="00D76A0D" w:rsidRPr="00241AF2" w:rsidRDefault="00D76A0D" w:rsidP="00FB47D7">
            <w:pPr>
              <w:rPr>
                <w:rFonts w:cstheme="minorHAnsi"/>
                <w:sz w:val="20"/>
                <w:szCs w:val="20"/>
                <w:lang w:val="en-US"/>
              </w:rPr>
            </w:pPr>
            <w:r w:rsidRPr="00241AF2">
              <w:rPr>
                <w:rFonts w:cstheme="minorHAnsi"/>
                <w:sz w:val="20"/>
                <w:szCs w:val="20"/>
                <w:rtl/>
                <w:lang w:val="en-US"/>
              </w:rPr>
              <w:t>اللهَ</w:t>
            </w:r>
          </w:p>
        </w:tc>
        <w:tc>
          <w:tcPr>
            <w:tcW w:w="1528" w:type="dxa"/>
          </w:tcPr>
          <w:p w14:paraId="5173912B" w14:textId="1057F88C" w:rsidR="00D76A0D" w:rsidRPr="00241AF2" w:rsidRDefault="00D76A0D" w:rsidP="00FB47D7">
            <w:pPr>
              <w:rPr>
                <w:rFonts w:cstheme="minorHAnsi"/>
                <w:sz w:val="20"/>
                <w:szCs w:val="20"/>
                <w:lang w:val="en-US"/>
              </w:rPr>
            </w:pPr>
            <w:r w:rsidRPr="00241AF2">
              <w:rPr>
                <w:rFonts w:cstheme="minorHAnsi"/>
                <w:sz w:val="20"/>
                <w:szCs w:val="20"/>
                <w:lang w:val="en-US"/>
              </w:rPr>
              <w:t>G2316</w:t>
            </w:r>
          </w:p>
        </w:tc>
        <w:tc>
          <w:tcPr>
            <w:tcW w:w="1181" w:type="dxa"/>
          </w:tcPr>
          <w:p w14:paraId="2BFB08B1" w14:textId="3BEFF338" w:rsidR="00D76A0D" w:rsidRPr="00241AF2" w:rsidRDefault="00D76A0D" w:rsidP="00FB47D7">
            <w:pPr>
              <w:rPr>
                <w:rFonts w:cstheme="minorHAnsi"/>
                <w:sz w:val="20"/>
                <w:szCs w:val="20"/>
                <w:lang w:val="en-US"/>
              </w:rPr>
            </w:pPr>
            <w:r w:rsidRPr="00241AF2">
              <w:rPr>
                <w:rFonts w:cstheme="minorHAnsi"/>
                <w:sz w:val="20"/>
                <w:szCs w:val="20"/>
                <w:lang w:val="en-US"/>
              </w:rPr>
              <w:t>the Lord</w:t>
            </w:r>
          </w:p>
        </w:tc>
        <w:tc>
          <w:tcPr>
            <w:tcW w:w="2691" w:type="dxa"/>
          </w:tcPr>
          <w:p w14:paraId="58894704" w14:textId="6A09E019" w:rsidR="00D76A0D" w:rsidRPr="00241AF2" w:rsidRDefault="00D76A0D" w:rsidP="00FB47D7">
            <w:pPr>
              <w:rPr>
                <w:rFonts w:cstheme="minorHAnsi"/>
                <w:sz w:val="20"/>
                <w:szCs w:val="20"/>
                <w:lang w:val="en-US"/>
              </w:rPr>
            </w:pPr>
            <w:proofErr w:type="spellStart"/>
            <w:r w:rsidRPr="00241AF2">
              <w:rPr>
                <w:rFonts w:cstheme="minorHAnsi"/>
                <w:sz w:val="20"/>
                <w:szCs w:val="20"/>
                <w:lang w:val="en-US"/>
              </w:rPr>
              <w:t>τον</w:t>
            </w:r>
            <w:proofErr w:type="spellEnd"/>
            <w:r w:rsidRPr="00241AF2">
              <w:rPr>
                <w:rFonts w:cstheme="minorHAnsi"/>
                <w:sz w:val="20"/>
                <w:szCs w:val="20"/>
                <w:lang w:val="en-US"/>
              </w:rPr>
              <w:t xml:space="preserve"> </w:t>
            </w:r>
            <w:proofErr w:type="spellStart"/>
            <w:r w:rsidRPr="00241AF2">
              <w:rPr>
                <w:rFonts w:cstheme="minorHAnsi"/>
                <w:sz w:val="20"/>
                <w:szCs w:val="20"/>
                <w:lang w:val="en-US"/>
              </w:rPr>
              <w:t>κυριον</w:t>
            </w:r>
            <w:proofErr w:type="spellEnd"/>
            <w:r w:rsidRPr="00241AF2">
              <w:rPr>
                <w:rFonts w:cstheme="minorHAnsi"/>
                <w:sz w:val="20"/>
                <w:szCs w:val="20"/>
                <w:lang w:val="en-US"/>
              </w:rPr>
              <w:t xml:space="preserve"> (</w:t>
            </w:r>
            <w:r w:rsidRPr="00241AF2">
              <w:rPr>
                <w:rFonts w:cstheme="minorHAnsi"/>
                <w:sz w:val="20"/>
                <w:szCs w:val="20"/>
                <w:rtl/>
                <w:lang w:val="en-US" w:bidi="ar-EG"/>
              </w:rPr>
              <w:t>الرب</w:t>
            </w:r>
            <w:r w:rsidRPr="00241AF2">
              <w:rPr>
                <w:rFonts w:cstheme="minorHAnsi"/>
                <w:sz w:val="20"/>
                <w:szCs w:val="20"/>
                <w:lang w:val="en-US"/>
              </w:rPr>
              <w:t>) / G2962G</w:t>
            </w:r>
          </w:p>
        </w:tc>
        <w:tc>
          <w:tcPr>
            <w:tcW w:w="2875" w:type="dxa"/>
          </w:tcPr>
          <w:p w14:paraId="257640B1" w14:textId="4A063B44" w:rsidR="00D76A0D" w:rsidRPr="00241AF2" w:rsidRDefault="00D76A0D" w:rsidP="00834F48">
            <w:pPr>
              <w:rPr>
                <w:rFonts w:cstheme="minorHAnsi"/>
                <w:sz w:val="20"/>
                <w:szCs w:val="20"/>
                <w:lang w:val="en-US"/>
              </w:rPr>
            </w:pPr>
            <w:proofErr w:type="spellStart"/>
            <w:r w:rsidRPr="00241AF2">
              <w:rPr>
                <w:rFonts w:cstheme="minorHAnsi"/>
                <w:sz w:val="20"/>
                <w:szCs w:val="20"/>
                <w:lang w:val="en-US"/>
              </w:rPr>
              <w:t>τον</w:t>
            </w:r>
            <w:proofErr w:type="spellEnd"/>
            <w:r w:rsidRPr="00241AF2">
              <w:rPr>
                <w:rFonts w:cstheme="minorHAnsi"/>
                <w:sz w:val="20"/>
                <w:szCs w:val="20"/>
                <w:lang w:val="en-US"/>
              </w:rPr>
              <w:t xml:space="preserve"> </w:t>
            </w:r>
            <w:proofErr w:type="spellStart"/>
            <w:r w:rsidRPr="00241AF2">
              <w:rPr>
                <w:rFonts w:cstheme="minorHAnsi"/>
                <w:sz w:val="20"/>
                <w:szCs w:val="20"/>
                <w:lang w:val="en-US"/>
              </w:rPr>
              <w:t>θεον</w:t>
            </w:r>
            <w:proofErr w:type="spellEnd"/>
            <w:r w:rsidRPr="00241AF2">
              <w:rPr>
                <w:rFonts w:cstheme="minorHAnsi"/>
                <w:sz w:val="20"/>
                <w:szCs w:val="20"/>
                <w:lang w:val="en-US"/>
              </w:rPr>
              <w:t xml:space="preserve"> (</w:t>
            </w:r>
            <w:r w:rsidRPr="00241AF2">
              <w:rPr>
                <w:rFonts w:cstheme="minorHAnsi"/>
                <w:sz w:val="20"/>
                <w:szCs w:val="20"/>
                <w:rtl/>
                <w:lang w:val="en-US" w:bidi="ar-EG"/>
              </w:rPr>
              <w:t>الله</w:t>
            </w:r>
            <w:r w:rsidRPr="00241AF2">
              <w:rPr>
                <w:rFonts w:cstheme="minorHAnsi"/>
                <w:sz w:val="20"/>
                <w:szCs w:val="20"/>
                <w:lang w:val="en-US"/>
              </w:rPr>
              <w:t xml:space="preserve">) / </w:t>
            </w:r>
            <w:r w:rsidRPr="00241AF2">
              <w:rPr>
                <w:rFonts w:cstheme="minorHAnsi"/>
                <w:sz w:val="20"/>
                <w:szCs w:val="20"/>
              </w:rPr>
              <w:t>G2316</w:t>
            </w:r>
          </w:p>
        </w:tc>
      </w:tr>
      <w:tr w:rsidR="00D76A0D" w:rsidRPr="00241AF2" w14:paraId="41C9D696" w14:textId="77777777" w:rsidTr="00D76A0D">
        <w:tc>
          <w:tcPr>
            <w:tcW w:w="329" w:type="dxa"/>
          </w:tcPr>
          <w:p w14:paraId="2ADA446B" w14:textId="4868CFFD" w:rsidR="00D76A0D" w:rsidRPr="00241AF2" w:rsidRDefault="00241AF2" w:rsidP="00FB47D7">
            <w:pPr>
              <w:rPr>
                <w:rFonts w:cstheme="minorHAnsi"/>
                <w:sz w:val="20"/>
                <w:szCs w:val="20"/>
                <w:lang w:val="en-US"/>
              </w:rPr>
            </w:pPr>
            <w:r>
              <w:rPr>
                <w:rFonts w:cstheme="minorHAnsi"/>
                <w:sz w:val="20"/>
                <w:szCs w:val="20"/>
                <w:lang w:val="en-US"/>
              </w:rPr>
              <w:t>6</w:t>
            </w:r>
          </w:p>
        </w:tc>
        <w:tc>
          <w:tcPr>
            <w:tcW w:w="1112" w:type="dxa"/>
          </w:tcPr>
          <w:p w14:paraId="3782118E" w14:textId="1A8CE92E" w:rsidR="00D76A0D" w:rsidRPr="00241AF2" w:rsidRDefault="00D76A0D" w:rsidP="00FB47D7">
            <w:pPr>
              <w:rPr>
                <w:rFonts w:cstheme="minorHAnsi"/>
                <w:sz w:val="20"/>
                <w:szCs w:val="20"/>
                <w:lang w:val="en-US"/>
              </w:rPr>
            </w:pPr>
            <w:proofErr w:type="spellStart"/>
            <w:r w:rsidRPr="00241AF2">
              <w:rPr>
                <w:rFonts w:cstheme="minorHAnsi"/>
                <w:sz w:val="20"/>
                <w:szCs w:val="20"/>
                <w:lang w:val="en-US"/>
              </w:rPr>
              <w:t>Php</w:t>
            </w:r>
            <w:proofErr w:type="spellEnd"/>
            <w:r w:rsidRPr="00241AF2">
              <w:rPr>
                <w:rFonts w:cstheme="minorHAnsi"/>
                <w:sz w:val="20"/>
                <w:szCs w:val="20"/>
                <w:lang w:val="en-US"/>
              </w:rPr>
              <w:t xml:space="preserve"> 4:3</w:t>
            </w:r>
          </w:p>
        </w:tc>
        <w:tc>
          <w:tcPr>
            <w:tcW w:w="1074" w:type="dxa"/>
          </w:tcPr>
          <w:p w14:paraId="13E842BD" w14:textId="43525BA7" w:rsidR="00D76A0D" w:rsidRPr="00241AF2" w:rsidRDefault="00D76A0D" w:rsidP="00FB47D7">
            <w:pPr>
              <w:rPr>
                <w:rFonts w:cstheme="minorHAnsi"/>
                <w:sz w:val="20"/>
                <w:szCs w:val="20"/>
                <w:lang w:val="en-US"/>
              </w:rPr>
            </w:pPr>
            <w:r w:rsidRPr="00241AF2">
              <w:rPr>
                <w:rFonts w:cstheme="minorHAnsi"/>
                <w:sz w:val="20"/>
                <w:szCs w:val="20"/>
                <w:rtl/>
                <w:lang w:val="en-US"/>
              </w:rPr>
              <w:t>نَعَمْ</w:t>
            </w:r>
          </w:p>
        </w:tc>
        <w:tc>
          <w:tcPr>
            <w:tcW w:w="1528" w:type="dxa"/>
          </w:tcPr>
          <w:p w14:paraId="427CDF01" w14:textId="739115D0" w:rsidR="00D76A0D" w:rsidRPr="00241AF2" w:rsidRDefault="00D76A0D" w:rsidP="00FB47D7">
            <w:pPr>
              <w:rPr>
                <w:rFonts w:cstheme="minorHAnsi"/>
                <w:sz w:val="20"/>
                <w:szCs w:val="20"/>
                <w:lang w:val="en-US"/>
              </w:rPr>
            </w:pPr>
            <w:r w:rsidRPr="00241AF2">
              <w:rPr>
                <w:rFonts w:cstheme="minorHAnsi"/>
                <w:sz w:val="20"/>
                <w:szCs w:val="20"/>
                <w:lang w:val="en-US"/>
              </w:rPr>
              <w:t>G3483</w:t>
            </w:r>
          </w:p>
        </w:tc>
        <w:tc>
          <w:tcPr>
            <w:tcW w:w="1181" w:type="dxa"/>
          </w:tcPr>
          <w:p w14:paraId="50551172" w14:textId="71CACF6F" w:rsidR="00D76A0D" w:rsidRPr="00241AF2" w:rsidRDefault="00D76A0D" w:rsidP="00FB47D7">
            <w:pPr>
              <w:rPr>
                <w:rFonts w:cstheme="minorHAnsi"/>
                <w:sz w:val="20"/>
                <w:szCs w:val="20"/>
                <w:lang w:val="en-US"/>
              </w:rPr>
            </w:pPr>
            <w:r w:rsidRPr="00241AF2">
              <w:rPr>
                <w:rFonts w:cstheme="minorHAnsi"/>
                <w:sz w:val="20"/>
                <w:szCs w:val="20"/>
                <w:lang w:val="en-US"/>
              </w:rPr>
              <w:t>And</w:t>
            </w:r>
          </w:p>
        </w:tc>
        <w:tc>
          <w:tcPr>
            <w:tcW w:w="2691" w:type="dxa"/>
          </w:tcPr>
          <w:p w14:paraId="6A8B1283" w14:textId="6FD22912" w:rsidR="00D76A0D" w:rsidRPr="00241AF2" w:rsidRDefault="00D76A0D" w:rsidP="00FB47D7">
            <w:pPr>
              <w:rPr>
                <w:rFonts w:cstheme="minorHAnsi"/>
                <w:sz w:val="20"/>
                <w:szCs w:val="20"/>
                <w:lang w:val="en-US"/>
              </w:rPr>
            </w:pPr>
            <w:r w:rsidRPr="00241AF2">
              <w:rPr>
                <w:rFonts w:cstheme="minorHAnsi"/>
                <w:sz w:val="20"/>
                <w:szCs w:val="20"/>
                <w:lang w:val="en-US"/>
              </w:rPr>
              <w:t>και (</w:t>
            </w:r>
            <w:r w:rsidRPr="00241AF2">
              <w:rPr>
                <w:rFonts w:cstheme="minorHAnsi"/>
                <w:sz w:val="20"/>
                <w:szCs w:val="20"/>
                <w:rtl/>
                <w:lang w:val="en-US" w:bidi="ar-EG"/>
              </w:rPr>
              <w:t>و</w:t>
            </w:r>
            <w:r w:rsidRPr="00241AF2">
              <w:rPr>
                <w:rFonts w:cstheme="minorHAnsi"/>
                <w:sz w:val="20"/>
                <w:szCs w:val="20"/>
                <w:lang w:val="en-US"/>
              </w:rPr>
              <w:t>) / G2532</w:t>
            </w:r>
          </w:p>
        </w:tc>
        <w:tc>
          <w:tcPr>
            <w:tcW w:w="2875" w:type="dxa"/>
          </w:tcPr>
          <w:p w14:paraId="74520C18" w14:textId="0EEB06DD" w:rsidR="00D76A0D" w:rsidRPr="00241AF2" w:rsidRDefault="00D76A0D" w:rsidP="00FB47D7">
            <w:pPr>
              <w:rPr>
                <w:rFonts w:cstheme="minorHAnsi"/>
                <w:sz w:val="20"/>
                <w:szCs w:val="20"/>
                <w:lang w:val="en-US"/>
              </w:rPr>
            </w:pPr>
            <w:r w:rsidRPr="00241AF2">
              <w:rPr>
                <w:rFonts w:cstheme="minorHAnsi"/>
                <w:sz w:val="20"/>
                <w:szCs w:val="20"/>
                <w:lang w:val="en-US"/>
              </w:rPr>
              <w:t>ναὶ (</w:t>
            </w:r>
            <w:r w:rsidRPr="00241AF2">
              <w:rPr>
                <w:rFonts w:cstheme="minorHAnsi"/>
                <w:sz w:val="20"/>
                <w:szCs w:val="20"/>
                <w:rtl/>
                <w:lang w:val="en-US"/>
              </w:rPr>
              <w:t>نَعَمْ</w:t>
            </w:r>
            <w:r w:rsidRPr="00241AF2">
              <w:rPr>
                <w:rFonts w:cstheme="minorHAnsi"/>
                <w:sz w:val="20"/>
                <w:szCs w:val="20"/>
                <w:lang w:val="en-US"/>
              </w:rPr>
              <w:t>) / G3483</w:t>
            </w:r>
          </w:p>
        </w:tc>
      </w:tr>
    </w:tbl>
    <w:p w14:paraId="4BA4EA8A" w14:textId="21AEB2C6" w:rsidR="00D76A0D" w:rsidRDefault="00D76A0D" w:rsidP="00FB47D7">
      <w:pPr>
        <w:rPr>
          <w:lang w:val="en-US"/>
        </w:rPr>
      </w:pPr>
      <w:r>
        <w:rPr>
          <w:lang w:val="en-US"/>
        </w:rPr>
        <w:t>Row</w:t>
      </w:r>
      <w:r w:rsidR="005803FE">
        <w:rPr>
          <w:lang w:val="en-US"/>
        </w:rPr>
        <w:t>s</w:t>
      </w:r>
      <w:r>
        <w:rPr>
          <w:lang w:val="en-US"/>
        </w:rPr>
        <w:t xml:space="preserve"> 1</w:t>
      </w:r>
      <w:r w:rsidR="00241AF2">
        <w:rPr>
          <w:lang w:val="en-US"/>
        </w:rPr>
        <w:t xml:space="preserve"> and 2 are</w:t>
      </w:r>
      <w:r>
        <w:rPr>
          <w:lang w:val="en-US"/>
        </w:rPr>
        <w:t xml:space="preserve"> representative of the Smith &amp; Van Dyck translation following the Textus Receptus, </w:t>
      </w:r>
      <w:r w:rsidR="00827976">
        <w:rPr>
          <w:lang w:val="en-US"/>
        </w:rPr>
        <w:t>m</w:t>
      </w:r>
      <w:r>
        <w:rPr>
          <w:lang w:val="en-US"/>
        </w:rPr>
        <w:t xml:space="preserve">atching KJV </w:t>
      </w:r>
      <w:r w:rsidR="000C6D53">
        <w:rPr>
          <w:lang w:val="en-US"/>
        </w:rPr>
        <w:t xml:space="preserve">(as </w:t>
      </w:r>
      <w:r>
        <w:rPr>
          <w:lang w:val="en-US"/>
        </w:rPr>
        <w:t>compared to modern translations following Nestle-Aland</w:t>
      </w:r>
      <w:r w:rsidR="000C6D53">
        <w:rPr>
          <w:lang w:val="en-US"/>
        </w:rPr>
        <w:t>)</w:t>
      </w:r>
      <w:r>
        <w:rPr>
          <w:lang w:val="en-US"/>
        </w:rPr>
        <w:t>.</w:t>
      </w:r>
    </w:p>
    <w:p w14:paraId="17936350" w14:textId="3427A98A" w:rsidR="00D76A0D" w:rsidRDefault="00D76A0D" w:rsidP="00FB47D7">
      <w:pPr>
        <w:rPr>
          <w:lang w:val="en-US"/>
        </w:rPr>
      </w:pPr>
      <w:r>
        <w:rPr>
          <w:lang w:val="en-US"/>
        </w:rPr>
        <w:t xml:space="preserve">Row </w:t>
      </w:r>
      <w:r w:rsidR="008169E4">
        <w:rPr>
          <w:lang w:val="en-US"/>
        </w:rPr>
        <w:t>3</w:t>
      </w:r>
      <w:r>
        <w:rPr>
          <w:lang w:val="en-US"/>
        </w:rPr>
        <w:t xml:space="preserve"> represent</w:t>
      </w:r>
      <w:r w:rsidR="009C5E12">
        <w:rPr>
          <w:lang w:val="en-US"/>
        </w:rPr>
        <w:t>s</w:t>
      </w:r>
      <w:r>
        <w:rPr>
          <w:lang w:val="en-US"/>
        </w:rPr>
        <w:t xml:space="preserve"> a tagging choice. Since the single Greek word </w:t>
      </w:r>
      <w:r w:rsidR="00817785">
        <w:rPr>
          <w:lang w:val="en-US"/>
        </w:rPr>
        <w:t xml:space="preserve">in TR </w:t>
      </w:r>
      <w:r>
        <w:rPr>
          <w:lang w:val="en-US"/>
        </w:rPr>
        <w:t>translates to two Arabic words. Dr. Van</w:t>
      </w:r>
      <w:r w:rsidR="00827976">
        <w:rPr>
          <w:lang w:val="en-US"/>
        </w:rPr>
        <w:t xml:space="preserve"> D</w:t>
      </w:r>
      <w:r>
        <w:rPr>
          <w:lang w:val="en-US"/>
        </w:rPr>
        <w:t xml:space="preserve">yck may have translated </w:t>
      </w:r>
      <w:r w:rsidR="00827976">
        <w:rPr>
          <w:lang w:val="en-US"/>
        </w:rPr>
        <w:t xml:space="preserve">it </w:t>
      </w:r>
      <w:r w:rsidR="000C6D53">
        <w:rPr>
          <w:lang w:val="en-US"/>
        </w:rPr>
        <w:t xml:space="preserve">from the TR into the two words. However, since Nestle’s text has the two words explicitly stated, it </w:t>
      </w:r>
      <w:r w:rsidR="00827976">
        <w:rPr>
          <w:lang w:val="en-US"/>
        </w:rPr>
        <w:t>was</w:t>
      </w:r>
      <w:r w:rsidR="000C6D53">
        <w:rPr>
          <w:lang w:val="en-US"/>
        </w:rPr>
        <w:t xml:space="preserve"> clearer to use it for tagging.</w:t>
      </w:r>
    </w:p>
    <w:p w14:paraId="31768770" w14:textId="46175783" w:rsidR="000C6D53" w:rsidRDefault="000C6D53" w:rsidP="00FB47D7">
      <w:pPr>
        <w:rPr>
          <w:lang w:val="en-US"/>
        </w:rPr>
      </w:pPr>
      <w:r>
        <w:rPr>
          <w:lang w:val="en-US"/>
        </w:rPr>
        <w:t xml:space="preserve">Rows </w:t>
      </w:r>
      <w:r w:rsidR="008169E4">
        <w:rPr>
          <w:lang w:val="en-US"/>
        </w:rPr>
        <w:t>4</w:t>
      </w:r>
      <w:r>
        <w:rPr>
          <w:lang w:val="en-US"/>
        </w:rPr>
        <w:t xml:space="preserve">, </w:t>
      </w:r>
      <w:r w:rsidR="008169E4">
        <w:rPr>
          <w:lang w:val="en-US"/>
        </w:rPr>
        <w:t>5</w:t>
      </w:r>
      <w:r>
        <w:rPr>
          <w:lang w:val="en-US"/>
        </w:rPr>
        <w:t xml:space="preserve"> and </w:t>
      </w:r>
      <w:r w:rsidR="008169E4">
        <w:rPr>
          <w:lang w:val="en-US"/>
        </w:rPr>
        <w:t>6</w:t>
      </w:r>
      <w:r>
        <w:rPr>
          <w:lang w:val="en-US"/>
        </w:rPr>
        <w:t xml:space="preserve"> are examples of definite deviation from TR and KJV, therefore, Nestle’s text </w:t>
      </w:r>
      <w:r w:rsidR="00827976">
        <w:rPr>
          <w:lang w:val="en-US"/>
        </w:rPr>
        <w:t>was</w:t>
      </w:r>
      <w:r>
        <w:rPr>
          <w:lang w:val="en-US"/>
        </w:rPr>
        <w:t xml:space="preserve"> used for tagging.</w:t>
      </w:r>
    </w:p>
    <w:p w14:paraId="2EE53B4D" w14:textId="769B5615" w:rsidR="00832D32" w:rsidRDefault="00AA2CBB" w:rsidP="00933E84">
      <w:pPr>
        <w:rPr>
          <w:b/>
          <w:bCs/>
        </w:rPr>
      </w:pPr>
      <w:r>
        <w:rPr>
          <w:b/>
          <w:bCs/>
        </w:rPr>
        <w:t>“</w:t>
      </w:r>
      <w:r w:rsidR="00E03E3A" w:rsidRPr="004C1371">
        <w:rPr>
          <w:b/>
          <w:bCs/>
        </w:rPr>
        <w:t xml:space="preserve">The results of tagging demonstrate that </w:t>
      </w:r>
      <w:r w:rsidR="008169E4" w:rsidRPr="004C1371">
        <w:rPr>
          <w:b/>
          <w:bCs/>
        </w:rPr>
        <w:t>Smith &amp; Van Dyck</w:t>
      </w:r>
      <w:r w:rsidR="00E03E3A" w:rsidRPr="004C1371">
        <w:rPr>
          <w:b/>
          <w:bCs/>
        </w:rPr>
        <w:t xml:space="preserve"> Arabic Bible is closer aligned to the OT text than almost any other modern translation. Its strict translation policy for the NT also enables it to track the Greek closely. This Arabic tagged Bible is therefore a very useful modern tool for </w:t>
      </w:r>
      <w:bookmarkStart w:id="2" w:name="_Hlk173363163"/>
      <w:r w:rsidR="00E03E3A" w:rsidRPr="004C1371">
        <w:rPr>
          <w:b/>
          <w:bCs/>
        </w:rPr>
        <w:t>studying the original text without knowing all the nuances of ancient Hebrew and Greek</w:t>
      </w:r>
      <w:bookmarkEnd w:id="2"/>
      <w:r w:rsidR="00E03E3A" w:rsidRPr="004C1371">
        <w:rPr>
          <w:b/>
          <w:bCs/>
        </w:rPr>
        <w:t>.</w:t>
      </w:r>
      <w:r>
        <w:rPr>
          <w:b/>
          <w:bCs/>
        </w:rPr>
        <w:t xml:space="preserve">” </w:t>
      </w:r>
      <w:r>
        <w:t>(</w:t>
      </w:r>
      <w:r w:rsidRPr="00AA2CBB">
        <w:t>Rev Dr David Instone Brewer</w:t>
      </w:r>
      <w:r>
        <w:t>)</w:t>
      </w:r>
    </w:p>
    <w:p w14:paraId="16714CB1" w14:textId="6A2D2D22" w:rsidR="008169E4" w:rsidRPr="004C1371" w:rsidRDefault="008169E4" w:rsidP="004E7857">
      <w:pPr>
        <w:rPr>
          <w:b/>
          <w:bCs/>
        </w:rPr>
      </w:pPr>
    </w:p>
    <w:p w14:paraId="56FB43F3" w14:textId="6229632A" w:rsidR="00E03E3A" w:rsidRDefault="008169E4" w:rsidP="008169E4">
      <w:pPr>
        <w:pStyle w:val="Heading1"/>
      </w:pPr>
      <w:bookmarkStart w:id="3" w:name="_Toc175170705"/>
      <w:r>
        <w:t>Viewing the Arabic tagged Bible on StepBible.Org</w:t>
      </w:r>
      <w:bookmarkEnd w:id="3"/>
    </w:p>
    <w:p w14:paraId="35A4697D" w14:textId="6F86DC44" w:rsidR="00AE4784" w:rsidRDefault="004E7857">
      <w:pPr>
        <w:rPr>
          <w:rtl/>
        </w:rPr>
      </w:pPr>
      <w:r w:rsidRPr="004E7857">
        <w:t xml:space="preserve">StepBible.Org </w:t>
      </w:r>
      <w:r>
        <w:t xml:space="preserve">is an excellent resource to study the SVD </w:t>
      </w:r>
      <w:r w:rsidR="005917DA">
        <w:t xml:space="preserve">tagged </w:t>
      </w:r>
      <w:r>
        <w:t xml:space="preserve">Arabic Bible. </w:t>
      </w:r>
      <w:r w:rsidR="00D75A05">
        <w:t>The following is a very brief introduction to using it.</w:t>
      </w:r>
    </w:p>
    <w:p w14:paraId="249DC036" w14:textId="775107E8" w:rsidR="00AE4784" w:rsidRDefault="00000000">
      <w:pPr>
        <w:rPr>
          <w:lang w:val="en-US"/>
        </w:rPr>
      </w:pPr>
      <w:hyperlink r:id="rId13" w:history="1">
        <w:r w:rsidR="00AE4784" w:rsidRPr="00AE4784">
          <w:rPr>
            <w:rStyle w:val="Hyperlink"/>
            <w:lang w:val="en-US"/>
          </w:rPr>
          <w:t>This link</w:t>
        </w:r>
      </w:hyperlink>
      <w:r w:rsidR="00AE4784">
        <w:rPr>
          <w:lang w:val="en-US"/>
        </w:rPr>
        <w:t xml:space="preserve"> displays chapter 6 of Hebrews for which a partial screenshot is shown below</w:t>
      </w:r>
    </w:p>
    <w:p w14:paraId="55EC25F4" w14:textId="77777777" w:rsidR="00AE4784" w:rsidRDefault="00AE4784">
      <w:r>
        <w:rPr>
          <w:noProof/>
        </w:rPr>
        <w:drawing>
          <wp:inline distT="0" distB="0" distL="0" distR="0" wp14:anchorId="02A67FC6" wp14:editId="597BF6FC">
            <wp:extent cx="6858000" cy="1788160"/>
            <wp:effectExtent l="0" t="0" r="0" b="2540"/>
            <wp:docPr id="151480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1788160"/>
                    </a:xfrm>
                    <a:prstGeom prst="rect">
                      <a:avLst/>
                    </a:prstGeom>
                    <a:noFill/>
                    <a:ln>
                      <a:noFill/>
                    </a:ln>
                  </pic:spPr>
                </pic:pic>
              </a:graphicData>
            </a:graphic>
          </wp:inline>
        </w:drawing>
      </w:r>
    </w:p>
    <w:p w14:paraId="41072F11" w14:textId="18708006" w:rsidR="00D75A05" w:rsidRDefault="00D75A05" w:rsidP="00D75A05">
      <w:pPr>
        <w:jc w:val="center"/>
      </w:pPr>
      <w:r>
        <w:t>Figure 1</w:t>
      </w:r>
    </w:p>
    <w:p w14:paraId="77A8BCD7" w14:textId="68DF3E81" w:rsidR="00DF697A" w:rsidRDefault="00DF697A">
      <w:r>
        <w:t xml:space="preserve">The right panel contains answers to many Frequently Asked Question. It may be closed by clicking the </w:t>
      </w:r>
      <w:r w:rsidR="00003F5B">
        <w:t>“x” at its to</w:t>
      </w:r>
      <w:r w:rsidR="009C5E12">
        <w:t>p</w:t>
      </w:r>
      <w:r w:rsidR="00003F5B">
        <w:t xml:space="preserve"> right corner.</w:t>
      </w:r>
      <w:r w:rsidR="009C5E12">
        <w:t xml:space="preserve"> You can get it back by clicking the FAQ menu at the top, and use it to get acquainted with STEP Bible.</w:t>
      </w:r>
    </w:p>
    <w:p w14:paraId="38392120" w14:textId="77777777" w:rsidR="00003F5B" w:rsidRDefault="00DF697A" w:rsidP="00003F5B">
      <w:r>
        <w:t>The button 2 above is the “passage selection” button</w:t>
      </w:r>
      <w:r w:rsidR="00003F5B">
        <w:t>, w</w:t>
      </w:r>
      <w:r>
        <w:t xml:space="preserve">here you can select </w:t>
      </w:r>
      <w:r w:rsidR="00003F5B">
        <w:t xml:space="preserve">a chapter of a specific book or type in a passage reference </w:t>
      </w:r>
      <w:r w:rsidR="00003F5B" w:rsidRPr="00003F5B">
        <w:t>e.g. Rev 21</w:t>
      </w:r>
      <w:r w:rsidR="00003F5B">
        <w:t xml:space="preserve"> </w:t>
      </w:r>
      <w:r w:rsidR="00003F5B" w:rsidRPr="00003F5B">
        <w:t>or</w:t>
      </w:r>
      <w:r w:rsidR="00003F5B">
        <w:t xml:space="preserve"> more than one reference e.g.</w:t>
      </w:r>
      <w:r w:rsidR="00003F5B" w:rsidRPr="00003F5B">
        <w:t xml:space="preserve"> John 3:16, Rom 3:23</w:t>
      </w:r>
      <w:r w:rsidR="00003F5B">
        <w:t xml:space="preserve"> or a range e.g. Heb 6:4-7.</w:t>
      </w:r>
    </w:p>
    <w:p w14:paraId="010F5777" w14:textId="779AA73E" w:rsidR="00003F5B" w:rsidRDefault="00003F5B" w:rsidP="00003F5B">
      <w:pPr>
        <w:pStyle w:val="Heading2"/>
      </w:pPr>
      <w:bookmarkStart w:id="4" w:name="_Toc175170706"/>
      <w:r>
        <w:t>The quick lexicon</w:t>
      </w:r>
      <w:bookmarkEnd w:id="4"/>
    </w:p>
    <w:p w14:paraId="111129D9" w14:textId="36B7296D" w:rsidR="00003F5B" w:rsidRDefault="00003F5B" w:rsidP="00003F5B">
      <w:r>
        <w:t xml:space="preserve">As you hover with </w:t>
      </w:r>
      <w:r w:rsidR="009C5E12">
        <w:t xml:space="preserve">the </w:t>
      </w:r>
      <w:r>
        <w:t xml:space="preserve">mouse pointers over the words, a </w:t>
      </w:r>
      <w:r w:rsidR="009C5E12">
        <w:t>Q</w:t>
      </w:r>
      <w:r>
        <w:t xml:space="preserve">uick </w:t>
      </w:r>
      <w:r w:rsidR="009C5E12">
        <w:t>L</w:t>
      </w:r>
      <w:r>
        <w:t>exicon appears</w:t>
      </w:r>
      <w:r w:rsidR="00505307">
        <w:t>, showing the original language word, its meaning, transliteration and a brief description (currently the quick lexicon is being translated into Arabic and should be available in the near future).</w:t>
      </w:r>
    </w:p>
    <w:p w14:paraId="2837CFC2" w14:textId="0BC17333" w:rsidR="00D75A05" w:rsidRDefault="00D75A05" w:rsidP="00D75A05">
      <w:pPr>
        <w:pStyle w:val="Heading2"/>
      </w:pPr>
      <w:bookmarkStart w:id="5" w:name="_Toc175170707"/>
      <w:r>
        <w:t>Word Analysis</w:t>
      </w:r>
      <w:bookmarkEnd w:id="5"/>
    </w:p>
    <w:p w14:paraId="62A0B68D" w14:textId="05C11E3F" w:rsidR="00D75A05" w:rsidRDefault="00D75A05" w:rsidP="00D75A05">
      <w:r>
        <w:t xml:space="preserve">Clicking the word will show its word analysis in the right panel. Following is a partial screenshot showing both the </w:t>
      </w:r>
      <w:r w:rsidR="009C5E12">
        <w:t>Q</w:t>
      </w:r>
      <w:r>
        <w:t xml:space="preserve">uick </w:t>
      </w:r>
      <w:r w:rsidR="009C5E12">
        <w:t>L</w:t>
      </w:r>
      <w:r>
        <w:t xml:space="preserve">exicon </w:t>
      </w:r>
      <w:r w:rsidR="009C5E12">
        <w:t xml:space="preserve">at the top, </w:t>
      </w:r>
      <w:r>
        <w:t xml:space="preserve">and word analysis for </w:t>
      </w:r>
      <w:r w:rsidR="00346D30">
        <w:t>“</w:t>
      </w:r>
      <w:r w:rsidRPr="00D75A05">
        <w:rPr>
          <w:rFonts w:cs="Arial"/>
          <w:rtl/>
        </w:rPr>
        <w:t>التَّوْبَةِ</w:t>
      </w:r>
      <w:r w:rsidR="00346D30">
        <w:rPr>
          <w:rFonts w:cs="Arial"/>
        </w:rPr>
        <w:t>”.</w:t>
      </w:r>
    </w:p>
    <w:p w14:paraId="30D8B519" w14:textId="4B481E4D" w:rsidR="00D75A05" w:rsidRDefault="00D75A05" w:rsidP="00D75A05">
      <w:r w:rsidRPr="00D75A05">
        <w:rPr>
          <w:noProof/>
        </w:rPr>
        <w:drawing>
          <wp:inline distT="0" distB="0" distL="0" distR="0" wp14:anchorId="28BF4146" wp14:editId="0890012A">
            <wp:extent cx="6858000" cy="2894965"/>
            <wp:effectExtent l="0" t="0" r="0" b="635"/>
            <wp:docPr id="53638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81928" name=""/>
                    <pic:cNvPicPr/>
                  </pic:nvPicPr>
                  <pic:blipFill>
                    <a:blip r:embed="rId15"/>
                    <a:stretch>
                      <a:fillRect/>
                    </a:stretch>
                  </pic:blipFill>
                  <pic:spPr>
                    <a:xfrm>
                      <a:off x="0" y="0"/>
                      <a:ext cx="6858000" cy="2894965"/>
                    </a:xfrm>
                    <a:prstGeom prst="rect">
                      <a:avLst/>
                    </a:prstGeom>
                  </pic:spPr>
                </pic:pic>
              </a:graphicData>
            </a:graphic>
          </wp:inline>
        </w:drawing>
      </w:r>
    </w:p>
    <w:p w14:paraId="3524F6BC" w14:textId="25A16295" w:rsidR="00D75A05" w:rsidRPr="00D75A05" w:rsidRDefault="00D75A05" w:rsidP="00D75A05">
      <w:pPr>
        <w:jc w:val="center"/>
      </w:pPr>
      <w:r>
        <w:lastRenderedPageBreak/>
        <w:t>Figure 2</w:t>
      </w:r>
    </w:p>
    <w:p w14:paraId="59D915F0" w14:textId="6B3C3A15" w:rsidR="00D75A05" w:rsidRDefault="00D75A05" w:rsidP="00D75A05">
      <w:pPr>
        <w:pStyle w:val="Heading2"/>
      </w:pPr>
      <w:bookmarkStart w:id="6" w:name="_Toc175170708"/>
      <w:r>
        <w:t xml:space="preserve">The </w:t>
      </w:r>
      <w:r w:rsidR="00A961D3">
        <w:t>Interleaved mode</w:t>
      </w:r>
      <w:bookmarkEnd w:id="6"/>
    </w:p>
    <w:p w14:paraId="5AF3F189" w14:textId="77777777" w:rsidR="00346D30" w:rsidRDefault="00D75A05" w:rsidP="00F84D27">
      <w:r>
        <w:t xml:space="preserve">The Bible button </w:t>
      </w:r>
      <w:r w:rsidR="00346D30">
        <w:t xml:space="preserve">(button 1 in Figure 1) </w:t>
      </w:r>
      <w:r>
        <w:t>allows you to select multiple</w:t>
      </w:r>
      <w:r w:rsidR="00D529B0">
        <w:t xml:space="preserve"> </w:t>
      </w:r>
      <w:r w:rsidR="00346D30">
        <w:t>Bibles</w:t>
      </w:r>
      <w:r w:rsidR="00D529B0">
        <w:t xml:space="preserve"> </w:t>
      </w:r>
      <w:r w:rsidR="00346D30">
        <w:t>for comparison</w:t>
      </w:r>
      <w:r w:rsidR="00D529B0">
        <w:t xml:space="preserve">. </w:t>
      </w:r>
      <w:r w:rsidR="00346D30">
        <w:t xml:space="preserve">As an example, we will select </w:t>
      </w:r>
      <w:r w:rsidR="00D529B0">
        <w:t>the</w:t>
      </w:r>
      <w:r w:rsidR="00346D30">
        <w:t xml:space="preserve"> following Bibles:</w:t>
      </w:r>
    </w:p>
    <w:p w14:paraId="5C022637" w14:textId="1FEE65E7" w:rsidR="00346D30" w:rsidRDefault="00D529B0" w:rsidP="00346D30">
      <w:pPr>
        <w:pStyle w:val="ListParagraph"/>
        <w:numPr>
          <w:ilvl w:val="0"/>
          <w:numId w:val="4"/>
        </w:numPr>
      </w:pPr>
      <w:bookmarkStart w:id="7" w:name="_Hlk173149300"/>
      <w:r>
        <w:t>SVD</w:t>
      </w:r>
      <w:r w:rsidR="00346D30">
        <w:t xml:space="preserve"> -</w:t>
      </w:r>
      <w:r>
        <w:t xml:space="preserve"> Arabic Bible</w:t>
      </w:r>
      <w:r w:rsidR="00346D30">
        <w:t>.</w:t>
      </w:r>
    </w:p>
    <w:p w14:paraId="7C9DFBEE" w14:textId="5FFD9FF5" w:rsidR="00346D30" w:rsidRDefault="00346D30" w:rsidP="00346D30">
      <w:pPr>
        <w:pStyle w:val="ListParagraph"/>
        <w:numPr>
          <w:ilvl w:val="0"/>
          <w:numId w:val="4"/>
        </w:numPr>
      </w:pPr>
      <w:proofErr w:type="gramStart"/>
      <w:r>
        <w:t>THGNT  -</w:t>
      </w:r>
      <w:proofErr w:type="gramEnd"/>
      <w:r>
        <w:t xml:space="preserve"> </w:t>
      </w:r>
      <w:r w:rsidR="00D529B0">
        <w:t>Tyndale House Greek New Testament</w:t>
      </w:r>
      <w:r>
        <w:t>.</w:t>
      </w:r>
    </w:p>
    <w:p w14:paraId="1D2106A2" w14:textId="13F8AB8C" w:rsidR="00346D30" w:rsidRDefault="00346D30" w:rsidP="00346D30">
      <w:pPr>
        <w:pStyle w:val="ListParagraph"/>
        <w:numPr>
          <w:ilvl w:val="0"/>
          <w:numId w:val="4"/>
        </w:numPr>
      </w:pPr>
      <w:r>
        <w:t xml:space="preserve">TR - </w:t>
      </w:r>
      <w:r w:rsidR="00D529B0" w:rsidRPr="00D529B0">
        <w:t>Stephens 1550 &amp; Scrivener 1894</w:t>
      </w:r>
      <w:r w:rsidR="00D529B0">
        <w:t xml:space="preserve"> Textus Receptus</w:t>
      </w:r>
      <w:r>
        <w:t>.</w:t>
      </w:r>
    </w:p>
    <w:p w14:paraId="2F5CE5D9" w14:textId="57070462" w:rsidR="00346D30" w:rsidRDefault="00346D30" w:rsidP="00346D30">
      <w:pPr>
        <w:pStyle w:val="ListParagraph"/>
        <w:numPr>
          <w:ilvl w:val="0"/>
          <w:numId w:val="4"/>
        </w:numPr>
      </w:pPr>
      <w:r>
        <w:t xml:space="preserve">ESV - </w:t>
      </w:r>
      <w:r w:rsidR="00D529B0" w:rsidRPr="00D529B0">
        <w:t>English Standard Version</w:t>
      </w:r>
      <w:r w:rsidR="00F65DDF">
        <w:t xml:space="preserve"> (ESV)</w:t>
      </w:r>
      <w:r w:rsidR="00D529B0">
        <w:t>”</w:t>
      </w:r>
      <w:r>
        <w:t>.</w:t>
      </w:r>
    </w:p>
    <w:p w14:paraId="0A99D654" w14:textId="5C8F8D22" w:rsidR="00346D30" w:rsidRDefault="00346D30" w:rsidP="00346D30">
      <w:pPr>
        <w:pStyle w:val="ListParagraph"/>
        <w:numPr>
          <w:ilvl w:val="0"/>
          <w:numId w:val="4"/>
        </w:numPr>
      </w:pPr>
      <w:r>
        <w:t xml:space="preserve">KJV - </w:t>
      </w:r>
      <w:r w:rsidRPr="00D529B0">
        <w:t>King James Version</w:t>
      </w:r>
    </w:p>
    <w:bookmarkEnd w:id="7"/>
    <w:p w14:paraId="07B6EEAE" w14:textId="4B97A296" w:rsidR="00BE6F24" w:rsidRDefault="00346D30" w:rsidP="00F84D27">
      <w:r>
        <w:t>W</w:t>
      </w:r>
      <w:r w:rsidR="00D529B0">
        <w:t xml:space="preserve">e will </w:t>
      </w:r>
      <w:r>
        <w:t xml:space="preserve">also use the Passage Selection button (button 2 in Figure 1) to </w:t>
      </w:r>
      <w:r w:rsidR="00D529B0">
        <w:t xml:space="preserve">select three of the verses </w:t>
      </w:r>
      <w:r>
        <w:t xml:space="preserve">mentioned </w:t>
      </w:r>
      <w:r w:rsidR="00D529B0">
        <w:t>in the introduction</w:t>
      </w:r>
      <w:r w:rsidR="00D529B0" w:rsidRPr="00D529B0">
        <w:t>: Gal 1:18, J</w:t>
      </w:r>
      <w:r>
        <w:t>o</w:t>
      </w:r>
      <w:r w:rsidR="00D529B0" w:rsidRPr="00D529B0">
        <w:t>hn 18:30 and Act 17:27.</w:t>
      </w:r>
      <w:r w:rsidR="00A961D3">
        <w:t xml:space="preserve"> The default display mode is the “Interleaved” as shown in the screen shot below.</w:t>
      </w:r>
      <w:r w:rsidR="00C0234E">
        <w:t xml:space="preserve"> To see it on the actual page, click </w:t>
      </w:r>
      <w:hyperlink r:id="rId16" w:history="1">
        <w:r w:rsidR="00C0234E" w:rsidRPr="00C0234E">
          <w:rPr>
            <w:rStyle w:val="Hyperlink"/>
          </w:rPr>
          <w:t>here</w:t>
        </w:r>
      </w:hyperlink>
      <w:r w:rsidR="00C0234E">
        <w:t>.</w:t>
      </w:r>
    </w:p>
    <w:tbl>
      <w:tblPr>
        <w:tblStyle w:val="TableGrid"/>
        <w:tblW w:w="0" w:type="auto"/>
        <w:tblLook w:val="04A0" w:firstRow="1" w:lastRow="0" w:firstColumn="1" w:lastColumn="0" w:noHBand="0" w:noVBand="1"/>
      </w:tblPr>
      <w:tblGrid>
        <w:gridCol w:w="10790"/>
      </w:tblGrid>
      <w:tr w:rsidR="00A961D3" w14:paraId="68538658" w14:textId="77777777" w:rsidTr="00A961D3">
        <w:tc>
          <w:tcPr>
            <w:tcW w:w="10790" w:type="dxa"/>
          </w:tcPr>
          <w:p w14:paraId="7DCE244C" w14:textId="2EF26285" w:rsidR="00A961D3" w:rsidRDefault="00A961D3" w:rsidP="00A961D3">
            <w:r w:rsidRPr="00BE6F24">
              <w:rPr>
                <w:noProof/>
              </w:rPr>
              <w:drawing>
                <wp:inline distT="0" distB="0" distL="0" distR="0" wp14:anchorId="23BA5FC3" wp14:editId="0DE19D8D">
                  <wp:extent cx="6858000" cy="3878995"/>
                  <wp:effectExtent l="0" t="0" r="0" b="7620"/>
                  <wp:docPr id="64492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21936" name=""/>
                          <pic:cNvPicPr/>
                        </pic:nvPicPr>
                        <pic:blipFill rotWithShape="1">
                          <a:blip r:embed="rId17"/>
                          <a:srcRect t="2945"/>
                          <a:stretch/>
                        </pic:blipFill>
                        <pic:spPr bwMode="auto">
                          <a:xfrm>
                            <a:off x="0" y="0"/>
                            <a:ext cx="6858000" cy="3878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A1B1CE" w14:textId="09B85424" w:rsidR="00A961D3" w:rsidRDefault="00A961D3" w:rsidP="00A961D3">
      <w:r>
        <w:t xml:space="preserve">In the above, </w:t>
      </w:r>
      <w:r w:rsidR="00346D30">
        <w:t>clicking</w:t>
      </w:r>
      <w:r>
        <w:t xml:space="preserve"> the word “</w:t>
      </w:r>
      <w:r w:rsidRPr="00A961D3">
        <w:rPr>
          <w:rFonts w:cs="Arial"/>
          <w:rtl/>
        </w:rPr>
        <w:t>بِبُطْرُسَ</w:t>
      </w:r>
      <w:r>
        <w:t>” ln Gal 1:1 shows the corresponding Greek in both THGNT and TR. The darker highlighting in the TR, indicates an exact match while the lighter highlighting indicates a related word. It also shows how the word was translated in KJV and in ESV.</w:t>
      </w:r>
    </w:p>
    <w:p w14:paraId="3DA35559" w14:textId="77777777" w:rsidR="00C0234E" w:rsidRDefault="00C0234E">
      <w:pPr>
        <w:rPr>
          <w:rFonts w:asciiTheme="majorHAnsi" w:eastAsiaTheme="majorEastAsia" w:hAnsiTheme="majorHAnsi" w:cstheme="majorBidi"/>
          <w:color w:val="2F5496" w:themeColor="accent1" w:themeShade="BF"/>
          <w:sz w:val="26"/>
          <w:szCs w:val="26"/>
        </w:rPr>
      </w:pPr>
      <w:r>
        <w:br w:type="page"/>
      </w:r>
    </w:p>
    <w:p w14:paraId="228F87AE" w14:textId="38841195" w:rsidR="00A961D3" w:rsidRPr="00A961D3" w:rsidRDefault="00A961D3" w:rsidP="00A961D3">
      <w:pPr>
        <w:pStyle w:val="Heading2"/>
      </w:pPr>
      <w:bookmarkStart w:id="8" w:name="_Toc175170709"/>
      <w:r>
        <w:lastRenderedPageBreak/>
        <w:t>The Interlinear mode</w:t>
      </w:r>
      <w:bookmarkEnd w:id="8"/>
    </w:p>
    <w:p w14:paraId="69878BA1" w14:textId="164B40B5" w:rsidR="00BE6F24" w:rsidRDefault="00A961D3" w:rsidP="00A961D3">
      <w:pPr>
        <w:rPr>
          <w:lang w:val="en-US" w:bidi="ar-EG"/>
        </w:rPr>
      </w:pPr>
      <w:r>
        <w:t xml:space="preserve">For this mode </w:t>
      </w:r>
      <w:r w:rsidR="00C0234E">
        <w:t xml:space="preserve">our example is </w:t>
      </w:r>
      <w:r w:rsidR="0078495C">
        <w:rPr>
          <w:lang w:val="en-US" w:bidi="ar-EG"/>
        </w:rPr>
        <w:t>1Co</w:t>
      </w:r>
      <w:r w:rsidR="00C0234E">
        <w:rPr>
          <w:lang w:val="en-US" w:bidi="ar-EG"/>
        </w:rPr>
        <w:t xml:space="preserve"> </w:t>
      </w:r>
      <w:r w:rsidR="0078495C">
        <w:rPr>
          <w:lang w:val="en-US" w:bidi="ar-EG"/>
        </w:rPr>
        <w:t>13:4-7</w:t>
      </w:r>
      <w:r w:rsidR="00C0234E">
        <w:rPr>
          <w:lang w:val="en-US" w:bidi="ar-EG"/>
        </w:rPr>
        <w:t>.</w:t>
      </w:r>
      <w:r w:rsidR="00122A2B">
        <w:rPr>
          <w:lang w:val="en-US" w:bidi="ar-EG"/>
        </w:rPr>
        <w:t xml:space="preserve"> We exclude </w:t>
      </w:r>
      <w:r w:rsidR="00122A2B">
        <w:t xml:space="preserve">THGNT to mange the size of the </w:t>
      </w:r>
      <w:proofErr w:type="spellStart"/>
      <w:r w:rsidR="00122A2B">
        <w:t>screencapture</w:t>
      </w:r>
      <w:proofErr w:type="spellEnd"/>
      <w:r w:rsidR="00122A2B">
        <w:t xml:space="preserve">. </w:t>
      </w:r>
    </w:p>
    <w:p w14:paraId="143779CD" w14:textId="395ACBF5" w:rsidR="00D529B0" w:rsidRDefault="00F65DDF" w:rsidP="00A961D3">
      <w:r>
        <w:t>From the options menu we select Interlinear</w:t>
      </w:r>
    </w:p>
    <w:p w14:paraId="650487E3" w14:textId="24BC5723" w:rsidR="00F65DDF" w:rsidRDefault="0078495C" w:rsidP="00F65DDF">
      <w:pPr>
        <w:jc w:val="center"/>
      </w:pPr>
      <w:r>
        <w:rPr>
          <w:noProof/>
        </w:rPr>
        <w:drawing>
          <wp:inline distT="0" distB="0" distL="0" distR="0" wp14:anchorId="35D2ACDA" wp14:editId="43656ABB">
            <wp:extent cx="1027430" cy="2154555"/>
            <wp:effectExtent l="0" t="0" r="1270" b="0"/>
            <wp:docPr id="944302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7430" cy="2154555"/>
                    </a:xfrm>
                    <a:prstGeom prst="rect">
                      <a:avLst/>
                    </a:prstGeom>
                    <a:noFill/>
                    <a:ln>
                      <a:noFill/>
                    </a:ln>
                  </pic:spPr>
                </pic:pic>
              </a:graphicData>
            </a:graphic>
          </wp:inline>
        </w:drawing>
      </w:r>
    </w:p>
    <w:p w14:paraId="0D8DBD00" w14:textId="62CCA4FE" w:rsidR="00F65DDF" w:rsidRDefault="00F65DDF" w:rsidP="00F65DDF">
      <w:r>
        <w:t>The result</w:t>
      </w:r>
      <w:r w:rsidR="0078495C">
        <w:t xml:space="preserve"> (which is actually </w:t>
      </w:r>
      <w:r w:rsidR="00122A2B">
        <w:t>a</w:t>
      </w:r>
      <w:r w:rsidR="0078495C">
        <w:t xml:space="preserve"> reverse interlinear)</w:t>
      </w:r>
      <w:r>
        <w:t xml:space="preserve"> </w:t>
      </w:r>
      <w:r w:rsidR="0078495C">
        <w:t>is shown in the following screenshot</w:t>
      </w:r>
      <w:r w:rsidR="00122A2B">
        <w:t xml:space="preserve">. The actual page </w:t>
      </w:r>
      <w:r>
        <w:t xml:space="preserve">can be seen </w:t>
      </w:r>
      <w:hyperlink r:id="rId19" w:history="1">
        <w:r w:rsidRPr="00F84D27">
          <w:rPr>
            <w:rStyle w:val="Hyperlink"/>
          </w:rPr>
          <w:t>here</w:t>
        </w:r>
      </w:hyperlink>
      <w:r w:rsidR="00F84D27">
        <w:t>.</w:t>
      </w:r>
    </w:p>
    <w:tbl>
      <w:tblPr>
        <w:tblStyle w:val="TableGrid"/>
        <w:tblW w:w="0" w:type="auto"/>
        <w:tblLook w:val="04A0" w:firstRow="1" w:lastRow="0" w:firstColumn="1" w:lastColumn="0" w:noHBand="0" w:noVBand="1"/>
      </w:tblPr>
      <w:tblGrid>
        <w:gridCol w:w="10790"/>
      </w:tblGrid>
      <w:tr w:rsidR="00F84D27" w14:paraId="639CD6DC" w14:textId="77777777" w:rsidTr="00F84D27">
        <w:tc>
          <w:tcPr>
            <w:tcW w:w="10790" w:type="dxa"/>
          </w:tcPr>
          <w:p w14:paraId="7E718233" w14:textId="22E8C10E" w:rsidR="00F84D27" w:rsidRDefault="00F84D27" w:rsidP="00F65DDF">
            <w:r w:rsidRPr="00F84D27">
              <w:rPr>
                <w:noProof/>
              </w:rPr>
              <w:drawing>
                <wp:inline distT="0" distB="0" distL="0" distR="0" wp14:anchorId="56430DE7" wp14:editId="65792C42">
                  <wp:extent cx="6858000" cy="4339590"/>
                  <wp:effectExtent l="0" t="0" r="0" b="3810"/>
                  <wp:docPr id="11816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5012" name=""/>
                          <pic:cNvPicPr/>
                        </pic:nvPicPr>
                        <pic:blipFill>
                          <a:blip r:embed="rId20"/>
                          <a:stretch>
                            <a:fillRect/>
                          </a:stretch>
                        </pic:blipFill>
                        <pic:spPr>
                          <a:xfrm>
                            <a:off x="0" y="0"/>
                            <a:ext cx="6858000" cy="4339590"/>
                          </a:xfrm>
                          <a:prstGeom prst="rect">
                            <a:avLst/>
                          </a:prstGeom>
                        </pic:spPr>
                      </pic:pic>
                    </a:graphicData>
                  </a:graphic>
                </wp:inline>
              </w:drawing>
            </w:r>
          </w:p>
        </w:tc>
      </w:tr>
    </w:tbl>
    <w:p w14:paraId="154A34B0" w14:textId="77777777" w:rsidR="00F84D27" w:rsidRDefault="00F84D27" w:rsidP="00F65DDF"/>
    <w:p w14:paraId="7951E038" w14:textId="77777777" w:rsidR="00F84D27" w:rsidRDefault="00F84D27">
      <w:pPr>
        <w:rPr>
          <w:rFonts w:asciiTheme="majorHAnsi" w:eastAsiaTheme="majorEastAsia" w:hAnsiTheme="majorHAnsi" w:cstheme="majorBidi"/>
          <w:color w:val="2F5496" w:themeColor="accent1" w:themeShade="BF"/>
          <w:sz w:val="32"/>
          <w:szCs w:val="32"/>
        </w:rPr>
      </w:pPr>
      <w:r>
        <w:br w:type="page"/>
      </w:r>
    </w:p>
    <w:p w14:paraId="1CE94160" w14:textId="77777777" w:rsidR="005917DA" w:rsidRDefault="005917DA" w:rsidP="005917DA">
      <w:pPr>
        <w:pStyle w:val="Heading1"/>
      </w:pPr>
      <w:bookmarkStart w:id="9" w:name="_Toc175170710"/>
      <w:r>
        <w:lastRenderedPageBreak/>
        <w:t>Viewing the Arabic tagged Bible on ABOM Injeel Website</w:t>
      </w:r>
      <w:bookmarkEnd w:id="9"/>
    </w:p>
    <w:p w14:paraId="74D747F3" w14:textId="1384FCBD" w:rsidR="005917DA" w:rsidRDefault="005917DA" w:rsidP="005917DA">
      <w:r>
        <w:t xml:space="preserve">The Arabic Bible Outreach Ministries’ site: </w:t>
      </w:r>
      <w:hyperlink r:id="rId21" w:history="1">
        <w:r w:rsidRPr="005917DA">
          <w:rPr>
            <w:rStyle w:val="Hyperlink"/>
            <w:rtl/>
          </w:rPr>
          <w:t>الكتاب المقدس</w:t>
        </w:r>
        <w:r w:rsidRPr="005917DA">
          <w:rPr>
            <w:rStyle w:val="Hyperlink"/>
          </w:rPr>
          <w:t xml:space="preserve"> (injeel.com)</w:t>
        </w:r>
      </w:hyperlink>
      <w:r>
        <w:t xml:space="preserve"> is another excellent resource to study the SVD tagged Arabic Bible.</w:t>
      </w:r>
      <w:r w:rsidR="00710311">
        <w:t xml:space="preserve"> The site is very easy to navigate.</w:t>
      </w:r>
    </w:p>
    <w:p w14:paraId="71800448" w14:textId="4A51DC31" w:rsidR="00710311" w:rsidRDefault="005917DA" w:rsidP="005917DA">
      <w:r>
        <w:t xml:space="preserve">From the main page, </w:t>
      </w:r>
      <w:r w:rsidR="00710311">
        <w:t>click “</w:t>
      </w:r>
      <w:r w:rsidR="00710311">
        <w:rPr>
          <w:rFonts w:hint="cs"/>
          <w:rtl/>
          <w:lang w:bidi="ar-EG"/>
        </w:rPr>
        <w:t>قراءة</w:t>
      </w:r>
      <w:r w:rsidR="00710311">
        <w:t>”</w:t>
      </w:r>
    </w:p>
    <w:p w14:paraId="609515AD" w14:textId="77777777" w:rsidR="00710311" w:rsidRDefault="00710311" w:rsidP="00710311">
      <w:pPr>
        <w:jc w:val="center"/>
      </w:pPr>
      <w:r>
        <w:rPr>
          <w:noProof/>
        </w:rPr>
        <w:drawing>
          <wp:inline distT="0" distB="0" distL="0" distR="0" wp14:anchorId="632D9F62" wp14:editId="2192A4B2">
            <wp:extent cx="3137026" cy="1827795"/>
            <wp:effectExtent l="0" t="0" r="6350" b="1270"/>
            <wp:docPr id="69504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6290" cy="1833193"/>
                    </a:xfrm>
                    <a:prstGeom prst="rect">
                      <a:avLst/>
                    </a:prstGeom>
                    <a:noFill/>
                    <a:ln>
                      <a:noFill/>
                    </a:ln>
                  </pic:spPr>
                </pic:pic>
              </a:graphicData>
            </a:graphic>
          </wp:inline>
        </w:drawing>
      </w:r>
    </w:p>
    <w:p w14:paraId="0AB8CA5A" w14:textId="510FD5D8" w:rsidR="00933E84" w:rsidRDefault="00933E84" w:rsidP="00710311">
      <w:pPr>
        <w:jc w:val="both"/>
      </w:pPr>
      <w:r w:rsidRPr="00933E84">
        <w:t>On the Bible reading page, select a book and chapter. In the following screenshot, we selected Psalm 8.</w:t>
      </w:r>
    </w:p>
    <w:p w14:paraId="2BBBA01C" w14:textId="00CD26CD" w:rsidR="00933E84" w:rsidRDefault="00933E84" w:rsidP="00933E84">
      <w:pPr>
        <w:jc w:val="center"/>
      </w:pPr>
      <w:r>
        <w:rPr>
          <w:noProof/>
        </w:rPr>
        <w:drawing>
          <wp:inline distT="0" distB="0" distL="0" distR="0" wp14:anchorId="07C3837F" wp14:editId="34E4B374">
            <wp:extent cx="3786505" cy="1547159"/>
            <wp:effectExtent l="0" t="0" r="4445" b="0"/>
            <wp:docPr id="159873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6134" cy="1555180"/>
                    </a:xfrm>
                    <a:prstGeom prst="rect">
                      <a:avLst/>
                    </a:prstGeom>
                    <a:noFill/>
                    <a:ln>
                      <a:noFill/>
                    </a:ln>
                  </pic:spPr>
                </pic:pic>
              </a:graphicData>
            </a:graphic>
          </wp:inline>
        </w:drawing>
      </w:r>
    </w:p>
    <w:p w14:paraId="75033526" w14:textId="47AE345C" w:rsidR="00933E84" w:rsidRDefault="00933E84" w:rsidP="00933E84">
      <w:r w:rsidRPr="00933E84">
        <w:t xml:space="preserve">By clicking the </w:t>
      </w:r>
      <w:r w:rsidRPr="009A0877">
        <w:rPr>
          <w:noProof/>
          <w:lang w:bidi="ar"/>
        </w:rPr>
        <w:drawing>
          <wp:inline distT="0" distB="0" distL="0" distR="0" wp14:anchorId="3D07108B" wp14:editId="53126BFA">
            <wp:extent cx="120650" cy="107950"/>
            <wp:effectExtent l="0" t="0" r="0" b="6350"/>
            <wp:docPr id="10602754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0" cy="107950"/>
                    </a:xfrm>
                    <a:prstGeom prst="rect">
                      <a:avLst/>
                    </a:prstGeom>
                    <a:noFill/>
                    <a:ln>
                      <a:noFill/>
                    </a:ln>
                  </pic:spPr>
                </pic:pic>
              </a:graphicData>
            </a:graphic>
          </wp:inline>
        </w:drawing>
      </w:r>
      <w:r>
        <w:t xml:space="preserve"> </w:t>
      </w:r>
      <w:r w:rsidRPr="00933E84">
        <w:t>icon, Strong's numbers associated with the words of the verse appear as in the following screenshot.</w:t>
      </w:r>
    </w:p>
    <w:p w14:paraId="47CB08E7" w14:textId="7D707885" w:rsidR="00933E84" w:rsidRDefault="00933E84" w:rsidP="00933E84">
      <w:pPr>
        <w:jc w:val="center"/>
      </w:pPr>
      <w:r w:rsidRPr="00EA26E9">
        <w:rPr>
          <w:rFonts w:cs="Arial"/>
          <w:noProof/>
          <w:rtl/>
          <w:lang w:bidi="ar"/>
        </w:rPr>
        <w:drawing>
          <wp:inline distT="0" distB="0" distL="0" distR="0" wp14:anchorId="5ECC73B6" wp14:editId="647FEE72">
            <wp:extent cx="3794426" cy="1419045"/>
            <wp:effectExtent l="0" t="0" r="0" b="0"/>
            <wp:docPr id="160819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91247" name=""/>
                    <pic:cNvPicPr/>
                  </pic:nvPicPr>
                  <pic:blipFill>
                    <a:blip r:embed="rId25"/>
                    <a:stretch>
                      <a:fillRect/>
                    </a:stretch>
                  </pic:blipFill>
                  <pic:spPr>
                    <a:xfrm>
                      <a:off x="0" y="0"/>
                      <a:ext cx="3828984" cy="1431969"/>
                    </a:xfrm>
                    <a:prstGeom prst="rect">
                      <a:avLst/>
                    </a:prstGeom>
                  </pic:spPr>
                </pic:pic>
              </a:graphicData>
            </a:graphic>
          </wp:inline>
        </w:drawing>
      </w:r>
    </w:p>
    <w:p w14:paraId="2DA6969A" w14:textId="799FC7D7" w:rsidR="00933E84" w:rsidRDefault="00933E84" w:rsidP="00933E84">
      <w:r w:rsidRPr="00933E84">
        <w:t>We can now study the words of the verse in the original language by clicking Strong's numbers. For example, the following screenshot was created by clicking H0430 next to the word "</w:t>
      </w:r>
      <w:r w:rsidRPr="009A0877">
        <w:rPr>
          <w:rtl/>
          <w:lang w:bidi="ar"/>
        </w:rPr>
        <w:t>الْمَلاَئِكَةِ</w:t>
      </w:r>
      <w:r w:rsidRPr="00933E84">
        <w:t>" in verse 5.</w:t>
      </w:r>
    </w:p>
    <w:p w14:paraId="1A96A917" w14:textId="38A3B862" w:rsidR="00933E84" w:rsidRDefault="00933E84" w:rsidP="00933E84">
      <w:pPr>
        <w:jc w:val="center"/>
      </w:pPr>
      <w:r w:rsidRPr="009A0877">
        <w:rPr>
          <w:noProof/>
          <w:lang w:bidi="ar"/>
        </w:rPr>
        <w:drawing>
          <wp:inline distT="0" distB="0" distL="0" distR="0" wp14:anchorId="7BE5535A" wp14:editId="121E7113">
            <wp:extent cx="3270250" cy="1504950"/>
            <wp:effectExtent l="0" t="0" r="6350" b="0"/>
            <wp:docPr id="7304918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0250" cy="1504950"/>
                    </a:xfrm>
                    <a:prstGeom prst="rect">
                      <a:avLst/>
                    </a:prstGeom>
                    <a:noFill/>
                    <a:ln>
                      <a:noFill/>
                    </a:ln>
                  </pic:spPr>
                </pic:pic>
              </a:graphicData>
            </a:graphic>
          </wp:inline>
        </w:drawing>
      </w:r>
    </w:p>
    <w:p w14:paraId="68813C71" w14:textId="6D8A35B7" w:rsidR="00832D32" w:rsidRDefault="00933E84" w:rsidP="00933E84">
      <w:pPr>
        <w:jc w:val="both"/>
      </w:pPr>
      <w:r w:rsidRPr="00933E84">
        <w:lastRenderedPageBreak/>
        <w:t xml:space="preserve">You can also click on any word </w:t>
      </w:r>
      <w:r>
        <w:t>in a</w:t>
      </w:r>
      <w:r w:rsidRPr="00933E84">
        <w:t xml:space="preserve"> verse</w:t>
      </w:r>
      <w:r>
        <w:t>,</w:t>
      </w:r>
      <w:r w:rsidRPr="00933E84">
        <w:t xml:space="preserve"> to study that verse in more depth. For example, the following screenshot was created by clicking a word </w:t>
      </w:r>
      <w:r>
        <w:t>in</w:t>
      </w:r>
      <w:r w:rsidRPr="00933E84">
        <w:t xml:space="preserve"> the first verse. It shows a list of four options. You can click on the different options to </w:t>
      </w:r>
      <w:r w:rsidR="00620E41">
        <w:t>get acquitted with the site.</w:t>
      </w:r>
    </w:p>
    <w:p w14:paraId="0B248B1F" w14:textId="77777777" w:rsidR="00933E84" w:rsidRDefault="00933E84" w:rsidP="00933E84">
      <w:pPr>
        <w:jc w:val="both"/>
      </w:pPr>
    </w:p>
    <w:p w14:paraId="06B3CBDD" w14:textId="7B3DABB0" w:rsidR="00620E41" w:rsidRDefault="00620E41" w:rsidP="00620E41">
      <w:pPr>
        <w:jc w:val="center"/>
      </w:pPr>
      <w:r w:rsidRPr="00620E41">
        <w:rPr>
          <w:noProof/>
        </w:rPr>
        <w:drawing>
          <wp:inline distT="0" distB="0" distL="0" distR="0" wp14:anchorId="07F069B7" wp14:editId="369B3562">
            <wp:extent cx="3259247" cy="2522296"/>
            <wp:effectExtent l="0" t="0" r="0" b="0"/>
            <wp:docPr id="15112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187" name=""/>
                    <pic:cNvPicPr/>
                  </pic:nvPicPr>
                  <pic:blipFill>
                    <a:blip r:embed="rId27"/>
                    <a:stretch>
                      <a:fillRect/>
                    </a:stretch>
                  </pic:blipFill>
                  <pic:spPr>
                    <a:xfrm>
                      <a:off x="0" y="0"/>
                      <a:ext cx="3273726" cy="2533501"/>
                    </a:xfrm>
                    <a:prstGeom prst="rect">
                      <a:avLst/>
                    </a:prstGeom>
                  </pic:spPr>
                </pic:pic>
              </a:graphicData>
            </a:graphic>
          </wp:inline>
        </w:drawing>
      </w:r>
    </w:p>
    <w:p w14:paraId="754CCBE7" w14:textId="3D99019E" w:rsidR="00620E41" w:rsidRDefault="00620E41" w:rsidP="00620E41">
      <w:r>
        <w:t>To view Strong’s numbers for each word in the verse, click “</w:t>
      </w:r>
      <w:proofErr w:type="spellStart"/>
      <w:r w:rsidRPr="00620E41">
        <w:rPr>
          <w:rFonts w:cs="Arial"/>
          <w:rtl/>
        </w:rPr>
        <w:t>سترونچ</w:t>
      </w:r>
      <w:proofErr w:type="spellEnd"/>
      <w:r>
        <w:t xml:space="preserve">”. </w:t>
      </w:r>
    </w:p>
    <w:p w14:paraId="725E2B32" w14:textId="60E4ABF5" w:rsidR="00620E41" w:rsidRDefault="00620E41" w:rsidP="00620E41">
      <w:pPr>
        <w:jc w:val="center"/>
      </w:pPr>
      <w:r w:rsidRPr="00620E41">
        <w:rPr>
          <w:noProof/>
        </w:rPr>
        <w:drawing>
          <wp:inline distT="0" distB="0" distL="0" distR="0" wp14:anchorId="3FA5C832" wp14:editId="3BBBB8BD">
            <wp:extent cx="1481236" cy="2300272"/>
            <wp:effectExtent l="0" t="0" r="5080" b="5080"/>
            <wp:docPr id="120669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90133" name=""/>
                    <pic:cNvPicPr/>
                  </pic:nvPicPr>
                  <pic:blipFill>
                    <a:blip r:embed="rId28"/>
                    <a:stretch>
                      <a:fillRect/>
                    </a:stretch>
                  </pic:blipFill>
                  <pic:spPr>
                    <a:xfrm>
                      <a:off x="0" y="0"/>
                      <a:ext cx="1500819" cy="2330684"/>
                    </a:xfrm>
                    <a:prstGeom prst="rect">
                      <a:avLst/>
                    </a:prstGeom>
                  </pic:spPr>
                </pic:pic>
              </a:graphicData>
            </a:graphic>
          </wp:inline>
        </w:drawing>
      </w:r>
    </w:p>
    <w:p w14:paraId="6ECCB06C" w14:textId="77777777" w:rsidR="00620E41" w:rsidRDefault="00620E41" w:rsidP="00620E41"/>
    <w:p w14:paraId="1431471F" w14:textId="77777777" w:rsidR="00E76AD3" w:rsidRDefault="00620E41" w:rsidP="00E76AD3">
      <w:r>
        <w:t xml:space="preserve">You can now click any of the words to </w:t>
      </w:r>
      <w:r w:rsidR="00E76AD3">
        <w:t>see more details. For example, we clicked on the word “</w:t>
      </w:r>
      <w:r w:rsidR="00E76AD3" w:rsidRPr="00E76AD3">
        <w:rPr>
          <w:rtl/>
        </w:rPr>
        <w:t>جَلاَلَكَ</w:t>
      </w:r>
      <w:r w:rsidR="00E76AD3">
        <w:t>” to get the following:</w:t>
      </w:r>
    </w:p>
    <w:p w14:paraId="4A3F9D23" w14:textId="0ADBBEDF" w:rsidR="00E76AD3" w:rsidRDefault="00E76AD3" w:rsidP="00435BC0">
      <w:pPr>
        <w:jc w:val="center"/>
      </w:pPr>
      <w:r w:rsidRPr="00E76AD3">
        <w:rPr>
          <w:noProof/>
        </w:rPr>
        <w:drawing>
          <wp:inline distT="0" distB="0" distL="0" distR="0" wp14:anchorId="2B36161A" wp14:editId="215687C4">
            <wp:extent cx="4925880" cy="1747319"/>
            <wp:effectExtent l="0" t="0" r="8255" b="5715"/>
            <wp:docPr id="210300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02317" name=""/>
                    <pic:cNvPicPr/>
                  </pic:nvPicPr>
                  <pic:blipFill>
                    <a:blip r:embed="rId29"/>
                    <a:stretch>
                      <a:fillRect/>
                    </a:stretch>
                  </pic:blipFill>
                  <pic:spPr>
                    <a:xfrm>
                      <a:off x="0" y="0"/>
                      <a:ext cx="4951952" cy="1756567"/>
                    </a:xfrm>
                    <a:prstGeom prst="rect">
                      <a:avLst/>
                    </a:prstGeom>
                  </pic:spPr>
                </pic:pic>
              </a:graphicData>
            </a:graphic>
          </wp:inline>
        </w:drawing>
      </w:r>
    </w:p>
    <w:p w14:paraId="2325EAAB" w14:textId="67B85353" w:rsidR="00E76AD3" w:rsidRDefault="00E76AD3" w:rsidP="00E76AD3">
      <w:r>
        <w:lastRenderedPageBreak/>
        <w:t xml:space="preserve">You can further click any of the listed reference to see how the same Hebrew word is used. As an </w:t>
      </w:r>
      <w:r w:rsidR="00435BC0">
        <w:t>example,</w:t>
      </w:r>
      <w:r>
        <w:t xml:space="preserve"> we click</w:t>
      </w:r>
      <w:r w:rsidR="00435BC0">
        <w:t xml:space="preserve">ed </w:t>
      </w:r>
      <w:r>
        <w:t>“</w:t>
      </w:r>
      <w:r w:rsidRPr="00E76AD3">
        <w:rPr>
          <w:rtl/>
        </w:rPr>
        <w:t xml:space="preserve">إشعياء </w:t>
      </w:r>
      <w:r w:rsidRPr="00E76AD3">
        <w:rPr>
          <w:rtl/>
          <w:lang w:bidi="fa-IR"/>
        </w:rPr>
        <w:t>۳۰:  ۳۰</w:t>
      </w:r>
      <w:r>
        <w:t>” to get the following:</w:t>
      </w:r>
    </w:p>
    <w:p w14:paraId="3CD20CC5" w14:textId="2BE1AF7E" w:rsidR="00435BC0" w:rsidRDefault="00435BC0" w:rsidP="00435BC0">
      <w:pPr>
        <w:jc w:val="center"/>
      </w:pPr>
      <w:r>
        <w:rPr>
          <w:noProof/>
        </w:rPr>
        <w:drawing>
          <wp:inline distT="0" distB="0" distL="0" distR="0" wp14:anchorId="7CD36A8D" wp14:editId="1C23FE5B">
            <wp:extent cx="4146550" cy="1036320"/>
            <wp:effectExtent l="0" t="0" r="6350" b="0"/>
            <wp:docPr id="1885065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6550" cy="1036320"/>
                    </a:xfrm>
                    <a:prstGeom prst="rect">
                      <a:avLst/>
                    </a:prstGeom>
                    <a:noFill/>
                    <a:ln>
                      <a:noFill/>
                    </a:ln>
                  </pic:spPr>
                </pic:pic>
              </a:graphicData>
            </a:graphic>
          </wp:inline>
        </w:drawing>
      </w:r>
    </w:p>
    <w:p w14:paraId="2E24F73C" w14:textId="2D1701F1" w:rsidR="00E76AD3" w:rsidRDefault="00435BC0" w:rsidP="00E76AD3">
      <w:r>
        <w:t>You can drill further down by clicking the verse icon or the chapter icon.</w:t>
      </w:r>
    </w:p>
    <w:p w14:paraId="1903077E" w14:textId="3B5DAFE2" w:rsidR="00710311" w:rsidRDefault="00710311" w:rsidP="00E76AD3">
      <w:pPr>
        <w:jc w:val="both"/>
        <w:rPr>
          <w:rFonts w:asciiTheme="majorHAnsi" w:eastAsiaTheme="majorEastAsia" w:hAnsiTheme="majorHAnsi" w:cstheme="majorBidi"/>
          <w:color w:val="2F5496" w:themeColor="accent1" w:themeShade="BF"/>
          <w:sz w:val="32"/>
          <w:szCs w:val="32"/>
        </w:rPr>
      </w:pPr>
      <w:r>
        <w:br w:type="page"/>
      </w:r>
    </w:p>
    <w:p w14:paraId="0A945706" w14:textId="60A4454A" w:rsidR="008169E4" w:rsidRDefault="008169E4" w:rsidP="008169E4">
      <w:pPr>
        <w:pStyle w:val="Heading1"/>
      </w:pPr>
      <w:bookmarkStart w:id="10" w:name="_Toc175170711"/>
      <w:r>
        <w:lastRenderedPageBreak/>
        <w:t>Translation Tags</w:t>
      </w:r>
      <w:bookmarkEnd w:id="10"/>
    </w:p>
    <w:p w14:paraId="57A3D7CC" w14:textId="16AC0ADF" w:rsidR="00D711AD" w:rsidRDefault="00D711AD" w:rsidP="00D711AD">
      <w:r>
        <w:t>Translation tags are very similar to the tagged Bible, except that it provides mor</w:t>
      </w:r>
      <w:r w:rsidR="00B17186">
        <w:rPr>
          <w:lang w:val="en-US"/>
        </w:rPr>
        <w:t>e</w:t>
      </w:r>
      <w:r>
        <w:t xml:space="preserve"> details about the underlying original language. There is a single file for each of the Old Testament and the New Testament.</w:t>
      </w:r>
      <w:r w:rsidR="003D727C">
        <w:t xml:space="preserve"> There </w:t>
      </w:r>
      <w:proofErr w:type="gramStart"/>
      <w:r w:rsidR="003D727C">
        <w:t>is</w:t>
      </w:r>
      <w:proofErr w:type="gramEnd"/>
      <w:r w:rsidR="003D727C">
        <w:t xml:space="preserve"> also individual file</w:t>
      </w:r>
      <w:r w:rsidR="009E0275">
        <w:t>s</w:t>
      </w:r>
      <w:r w:rsidR="003D727C">
        <w:t xml:space="preserve"> for each book of the Bible. The files are in a tab separated format which can be easily viewed with a spread sheet program like </w:t>
      </w:r>
      <w:r w:rsidR="009E06C4">
        <w:t>MS Excel or Google Sheets.</w:t>
      </w:r>
      <w:r w:rsidR="005A6A62">
        <w:t xml:space="preserve"> The files are located </w:t>
      </w:r>
      <w:hyperlink r:id="rId31" w:history="1">
        <w:r w:rsidR="005A6A62" w:rsidRPr="005A6A62">
          <w:rPr>
            <w:rStyle w:val="Hyperlink"/>
          </w:rPr>
          <w:t>here</w:t>
        </w:r>
      </w:hyperlink>
      <w:r w:rsidR="005A6A62">
        <w:t>.</w:t>
      </w:r>
    </w:p>
    <w:p w14:paraId="1AC8777C" w14:textId="1C53B5EE" w:rsidR="003F6843" w:rsidRDefault="003F6843" w:rsidP="003F6843">
      <w:pPr>
        <w:pStyle w:val="Heading2"/>
      </w:pPr>
      <w:bookmarkStart w:id="11" w:name="_Toc175170712"/>
      <w:r>
        <w:t>Old Testament</w:t>
      </w:r>
      <w:bookmarkEnd w:id="11"/>
    </w:p>
    <w:p w14:paraId="0F5FA196" w14:textId="46B200E2" w:rsidR="00D711AD" w:rsidRDefault="00D711AD" w:rsidP="00D711AD">
      <w:r>
        <w:t xml:space="preserve">For Hebrew, it shows </w:t>
      </w:r>
      <w:r w:rsidR="009E06C4">
        <w:t>the Hebrew word</w:t>
      </w:r>
      <w:r w:rsidR="0087489A">
        <w:t xml:space="preserve"> (from the Masoretic Text - MT)</w:t>
      </w:r>
      <w:r w:rsidR="009E06C4">
        <w:t xml:space="preserve">, its Strong’s number, grammar, English transliteration, English meaning, and the word number in the corresponding Masoretic Hebrew verse. </w:t>
      </w:r>
      <w:r w:rsidR="002958E3">
        <w:t xml:space="preserve">The word number specifically is not reflected in the tagged Bible described above. </w:t>
      </w:r>
      <w:r w:rsidR="009E0275">
        <w:t xml:space="preserve">The word number is </w:t>
      </w:r>
      <w:r w:rsidR="002958E3">
        <w:t>important for various reasons as shown below:</w:t>
      </w:r>
    </w:p>
    <w:p w14:paraId="3A0EE9AC" w14:textId="4425BDFA" w:rsidR="002958E3" w:rsidRDefault="002958E3" w:rsidP="003F6843">
      <w:pPr>
        <w:pStyle w:val="Heading3"/>
      </w:pPr>
      <w:bookmarkStart w:id="12" w:name="_Toc175170713"/>
      <w:r>
        <w:t xml:space="preserve">Using the Septuagint </w:t>
      </w:r>
      <w:r w:rsidR="0087489A">
        <w:t xml:space="preserve">to </w:t>
      </w:r>
      <w:r>
        <w:t>fill in words missing from the Masoretic text</w:t>
      </w:r>
      <w:bookmarkEnd w:id="12"/>
    </w:p>
    <w:p w14:paraId="43AB8163" w14:textId="0897601F" w:rsidR="002958E3" w:rsidRPr="009E0275" w:rsidRDefault="002958E3" w:rsidP="002958E3">
      <w:pPr>
        <w:rPr>
          <w:b/>
          <w:bCs/>
        </w:rPr>
      </w:pPr>
      <w:r w:rsidRPr="009E0275">
        <w:rPr>
          <w:b/>
          <w:bCs/>
        </w:rPr>
        <w:t>Num 26:40</w:t>
      </w:r>
    </w:p>
    <w:p w14:paraId="4E5944BF" w14:textId="1A349D21" w:rsidR="002958E3" w:rsidRPr="002958E3" w:rsidRDefault="002958E3" w:rsidP="002958E3">
      <w:pPr>
        <w:rPr>
          <w:rtl/>
        </w:rPr>
      </w:pPr>
      <w:r>
        <w:t xml:space="preserve">The translation tags shows that the sixth word </w:t>
      </w:r>
      <w:r>
        <w:rPr>
          <w:rFonts w:hint="cs"/>
          <w:rtl/>
          <w:lang w:val="en-US"/>
        </w:rPr>
        <w:t>"</w:t>
      </w:r>
      <w:r w:rsidRPr="007B5D71">
        <w:rPr>
          <w:rFonts w:cs="Arial"/>
          <w:rtl/>
          <w:lang w:val="en-US"/>
        </w:rPr>
        <w:t>لأرد</w:t>
      </w:r>
      <w:r>
        <w:rPr>
          <w:rFonts w:cs="Arial" w:hint="cs"/>
          <w:rtl/>
          <w:lang w:val="en-US"/>
        </w:rPr>
        <w:t>"</w:t>
      </w:r>
      <w:r>
        <w:rPr>
          <w:rFonts w:cs="Arial"/>
          <w:lang w:val="en-US"/>
        </w:rPr>
        <w:t xml:space="preserve"> is missing from the Masoretic </w:t>
      </w:r>
      <w:r w:rsidR="0087489A">
        <w:rPr>
          <w:rFonts w:cs="Arial"/>
          <w:lang w:val="en-US"/>
        </w:rPr>
        <w:t>T</w:t>
      </w:r>
      <w:r>
        <w:rPr>
          <w:rFonts w:cs="Arial"/>
          <w:lang w:val="en-US"/>
        </w:rPr>
        <w:t>ext, but present in the Septuagint.</w:t>
      </w:r>
      <w:bookmarkStart w:id="13" w:name="_Hlk16166203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874"/>
        <w:gridCol w:w="2028"/>
        <w:gridCol w:w="1187"/>
        <w:gridCol w:w="874"/>
        <w:gridCol w:w="874"/>
        <w:gridCol w:w="1350"/>
        <w:gridCol w:w="1702"/>
      </w:tblGrid>
      <w:tr w:rsidR="002958E3" w:rsidRPr="00B03EDF" w14:paraId="4C8948C0" w14:textId="77777777" w:rsidTr="00027D47">
        <w:trPr>
          <w:trHeight w:val="288"/>
        </w:trPr>
        <w:tc>
          <w:tcPr>
            <w:tcW w:w="873" w:type="dxa"/>
            <w:shd w:val="clear" w:color="auto" w:fill="auto"/>
            <w:noWrap/>
            <w:vAlign w:val="bottom"/>
            <w:hideMark/>
          </w:tcPr>
          <w:p w14:paraId="51AF2B34"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bookmarkStart w:id="14" w:name="_Hlk173158860"/>
            <w:r w:rsidRPr="00B03EDF">
              <w:rPr>
                <w:rFonts w:asciiTheme="minorBidi" w:eastAsia="Times New Roman" w:hAnsiTheme="minorBidi"/>
                <w:color w:val="000000"/>
                <w:sz w:val="18"/>
                <w:szCs w:val="18"/>
                <w:lang w:eastAsia="en-CA"/>
              </w:rPr>
              <w:t>Ara W#</w:t>
            </w:r>
          </w:p>
        </w:tc>
        <w:tc>
          <w:tcPr>
            <w:tcW w:w="874" w:type="dxa"/>
            <w:shd w:val="clear" w:color="auto" w:fill="auto"/>
            <w:noWrap/>
            <w:vAlign w:val="bottom"/>
            <w:hideMark/>
          </w:tcPr>
          <w:p w14:paraId="4819563D"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Arabic</w:t>
            </w:r>
          </w:p>
        </w:tc>
        <w:tc>
          <w:tcPr>
            <w:tcW w:w="1898" w:type="dxa"/>
            <w:shd w:val="clear" w:color="auto" w:fill="auto"/>
            <w:noWrap/>
            <w:vAlign w:val="bottom"/>
            <w:hideMark/>
          </w:tcPr>
          <w:p w14:paraId="0F0E2EAA"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Strongs</w:t>
            </w:r>
          </w:p>
        </w:tc>
        <w:tc>
          <w:tcPr>
            <w:tcW w:w="1043" w:type="dxa"/>
            <w:shd w:val="clear" w:color="auto" w:fill="auto"/>
            <w:noWrap/>
            <w:vAlign w:val="bottom"/>
            <w:hideMark/>
          </w:tcPr>
          <w:p w14:paraId="2E20F4B1"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Grammar</w:t>
            </w:r>
          </w:p>
        </w:tc>
        <w:tc>
          <w:tcPr>
            <w:tcW w:w="874" w:type="dxa"/>
            <w:shd w:val="clear" w:color="auto" w:fill="auto"/>
            <w:noWrap/>
            <w:vAlign w:val="bottom"/>
            <w:hideMark/>
          </w:tcPr>
          <w:p w14:paraId="41580856"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Heb w#</w:t>
            </w:r>
          </w:p>
        </w:tc>
        <w:tc>
          <w:tcPr>
            <w:tcW w:w="874" w:type="dxa"/>
            <w:shd w:val="clear" w:color="auto" w:fill="auto"/>
            <w:noWrap/>
            <w:vAlign w:val="bottom"/>
            <w:hideMark/>
          </w:tcPr>
          <w:p w14:paraId="6944A381"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Hebrew</w:t>
            </w:r>
          </w:p>
        </w:tc>
        <w:tc>
          <w:tcPr>
            <w:tcW w:w="1222" w:type="dxa"/>
            <w:shd w:val="clear" w:color="auto" w:fill="auto"/>
            <w:noWrap/>
            <w:vAlign w:val="bottom"/>
            <w:hideMark/>
          </w:tcPr>
          <w:p w14:paraId="09418B05"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Transliteration</w:t>
            </w:r>
          </w:p>
        </w:tc>
        <w:tc>
          <w:tcPr>
            <w:tcW w:w="1702" w:type="dxa"/>
            <w:shd w:val="clear" w:color="auto" w:fill="auto"/>
            <w:noWrap/>
            <w:vAlign w:val="bottom"/>
            <w:hideMark/>
          </w:tcPr>
          <w:p w14:paraId="327EFBA9"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Word-by-word</w:t>
            </w:r>
          </w:p>
        </w:tc>
      </w:tr>
      <w:tr w:rsidR="002958E3" w:rsidRPr="00B03EDF" w14:paraId="1E959C22" w14:textId="77777777" w:rsidTr="00027D47">
        <w:trPr>
          <w:trHeight w:val="288"/>
        </w:trPr>
        <w:tc>
          <w:tcPr>
            <w:tcW w:w="873" w:type="dxa"/>
            <w:shd w:val="clear" w:color="auto" w:fill="auto"/>
            <w:noWrap/>
            <w:vAlign w:val="bottom"/>
            <w:hideMark/>
          </w:tcPr>
          <w:p w14:paraId="49B8DD18"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#01</w:t>
            </w:r>
          </w:p>
        </w:tc>
        <w:tc>
          <w:tcPr>
            <w:tcW w:w="874" w:type="dxa"/>
            <w:shd w:val="clear" w:color="auto" w:fill="auto"/>
            <w:noWrap/>
            <w:vAlign w:val="bottom"/>
            <w:hideMark/>
          </w:tcPr>
          <w:p w14:paraId="5406B869"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وكان</w:t>
            </w:r>
          </w:p>
        </w:tc>
        <w:tc>
          <w:tcPr>
            <w:tcW w:w="1898" w:type="dxa"/>
            <w:shd w:val="clear" w:color="auto" w:fill="auto"/>
            <w:noWrap/>
            <w:vAlign w:val="bottom"/>
            <w:hideMark/>
          </w:tcPr>
          <w:p w14:paraId="20DD740E"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H9001/{H1961}</w:t>
            </w:r>
          </w:p>
        </w:tc>
        <w:tc>
          <w:tcPr>
            <w:tcW w:w="1043" w:type="dxa"/>
            <w:shd w:val="clear" w:color="auto" w:fill="auto"/>
            <w:noWrap/>
            <w:vAlign w:val="bottom"/>
            <w:hideMark/>
          </w:tcPr>
          <w:p w14:paraId="6ABA03BE"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lang w:eastAsia="en-CA"/>
              </w:rPr>
              <w:t>Hc</w:t>
            </w:r>
            <w:proofErr w:type="spellEnd"/>
            <w:r w:rsidRPr="00B03EDF">
              <w:rPr>
                <w:rFonts w:asciiTheme="minorBidi" w:eastAsia="Times New Roman" w:hAnsiTheme="minorBidi"/>
                <w:color w:val="000000"/>
                <w:sz w:val="18"/>
                <w:szCs w:val="18"/>
                <w:lang w:eastAsia="en-CA"/>
              </w:rPr>
              <w:t>/Vqw3mp</w:t>
            </w:r>
          </w:p>
        </w:tc>
        <w:tc>
          <w:tcPr>
            <w:tcW w:w="874" w:type="dxa"/>
            <w:shd w:val="clear" w:color="auto" w:fill="auto"/>
            <w:noWrap/>
            <w:vAlign w:val="bottom"/>
            <w:hideMark/>
          </w:tcPr>
          <w:p w14:paraId="7D2E74E0"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#01</w:t>
            </w:r>
          </w:p>
        </w:tc>
        <w:tc>
          <w:tcPr>
            <w:tcW w:w="874" w:type="dxa"/>
            <w:shd w:val="clear" w:color="auto" w:fill="auto"/>
            <w:noWrap/>
            <w:vAlign w:val="bottom"/>
            <w:hideMark/>
          </w:tcPr>
          <w:p w14:paraId="7A46A1F1"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וַ יִּהְי֥וּ</w:t>
            </w:r>
          </w:p>
        </w:tc>
        <w:tc>
          <w:tcPr>
            <w:tcW w:w="1222" w:type="dxa"/>
            <w:shd w:val="clear" w:color="auto" w:fill="auto"/>
            <w:noWrap/>
            <w:vAlign w:val="bottom"/>
            <w:hideMark/>
          </w:tcPr>
          <w:p w14:paraId="02BFA266"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spellStart"/>
            <w:proofErr w:type="gramStart"/>
            <w:r w:rsidRPr="00B03EDF">
              <w:rPr>
                <w:rFonts w:asciiTheme="minorBidi" w:eastAsia="Times New Roman" w:hAnsiTheme="minorBidi"/>
                <w:color w:val="000000"/>
                <w:sz w:val="18"/>
                <w:szCs w:val="18"/>
                <w:lang w:eastAsia="en-CA"/>
              </w:rPr>
              <w:t>va</w:t>
            </w:r>
            <w:proofErr w:type="spellEnd"/>
            <w:r w:rsidRPr="00B03EDF">
              <w:rPr>
                <w:rFonts w:asciiTheme="minorBidi" w:eastAsia="Times New Roman" w:hAnsiTheme="minorBidi"/>
                <w:color w:val="000000"/>
                <w:sz w:val="18"/>
                <w:szCs w:val="18"/>
                <w:lang w:eastAsia="en-CA"/>
              </w:rPr>
              <w:t>/</w:t>
            </w:r>
            <w:proofErr w:type="spellStart"/>
            <w:r w:rsidRPr="00B03EDF">
              <w:rPr>
                <w:rFonts w:asciiTheme="minorBidi" w:eastAsia="Times New Roman" w:hAnsiTheme="minorBidi"/>
                <w:color w:val="000000"/>
                <w:sz w:val="18"/>
                <w:szCs w:val="18"/>
                <w:lang w:eastAsia="en-CA"/>
              </w:rPr>
              <w:t>i.yih.Yu</w:t>
            </w:r>
            <w:proofErr w:type="spellEnd"/>
            <w:proofErr w:type="gramEnd"/>
          </w:p>
        </w:tc>
        <w:tc>
          <w:tcPr>
            <w:tcW w:w="1702" w:type="dxa"/>
            <w:shd w:val="clear" w:color="auto" w:fill="auto"/>
            <w:noWrap/>
            <w:vAlign w:val="bottom"/>
            <w:hideMark/>
          </w:tcPr>
          <w:p w14:paraId="0CC5E2AC"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and/ they were</w:t>
            </w:r>
          </w:p>
        </w:tc>
      </w:tr>
      <w:tr w:rsidR="002958E3" w:rsidRPr="00B03EDF" w14:paraId="4D9EAD50" w14:textId="77777777" w:rsidTr="00027D47">
        <w:trPr>
          <w:trHeight w:val="288"/>
        </w:trPr>
        <w:tc>
          <w:tcPr>
            <w:tcW w:w="873" w:type="dxa"/>
            <w:shd w:val="clear" w:color="auto" w:fill="auto"/>
            <w:noWrap/>
            <w:vAlign w:val="bottom"/>
            <w:hideMark/>
          </w:tcPr>
          <w:p w14:paraId="6C937EEF"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#02</w:t>
            </w:r>
          </w:p>
        </w:tc>
        <w:tc>
          <w:tcPr>
            <w:tcW w:w="874" w:type="dxa"/>
            <w:shd w:val="clear" w:color="auto" w:fill="auto"/>
            <w:noWrap/>
            <w:vAlign w:val="bottom"/>
            <w:hideMark/>
          </w:tcPr>
          <w:p w14:paraId="7179896D"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ابنا</w:t>
            </w:r>
          </w:p>
        </w:tc>
        <w:tc>
          <w:tcPr>
            <w:tcW w:w="1898" w:type="dxa"/>
            <w:shd w:val="clear" w:color="auto" w:fill="auto"/>
            <w:noWrap/>
            <w:vAlign w:val="bottom"/>
            <w:hideMark/>
          </w:tcPr>
          <w:p w14:paraId="5E9A00B9"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{H1121</w:t>
            </w:r>
            <w:proofErr w:type="gramStart"/>
            <w:r w:rsidRPr="00B03EDF">
              <w:rPr>
                <w:rFonts w:asciiTheme="minorBidi" w:eastAsia="Times New Roman" w:hAnsiTheme="minorBidi"/>
                <w:color w:val="000000"/>
                <w:sz w:val="18"/>
                <w:szCs w:val="18"/>
                <w:lang w:eastAsia="en-CA"/>
              </w:rPr>
              <w:t>G}\</w:t>
            </w:r>
            <w:proofErr w:type="gramEnd"/>
            <w:r w:rsidRPr="00B03EDF">
              <w:rPr>
                <w:rFonts w:asciiTheme="minorBidi" w:eastAsia="Times New Roman" w:hAnsiTheme="minorBidi"/>
                <w:color w:val="000000"/>
                <w:sz w:val="18"/>
                <w:szCs w:val="18"/>
                <w:lang w:eastAsia="en-CA"/>
              </w:rPr>
              <w:t>H9014</w:t>
            </w:r>
          </w:p>
        </w:tc>
        <w:tc>
          <w:tcPr>
            <w:tcW w:w="1043" w:type="dxa"/>
            <w:shd w:val="clear" w:color="auto" w:fill="auto"/>
            <w:noWrap/>
            <w:vAlign w:val="bottom"/>
            <w:hideMark/>
          </w:tcPr>
          <w:p w14:paraId="551AA939"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lang w:eastAsia="en-CA"/>
              </w:rPr>
              <w:t>HNcmpc</w:t>
            </w:r>
            <w:proofErr w:type="spellEnd"/>
          </w:p>
        </w:tc>
        <w:tc>
          <w:tcPr>
            <w:tcW w:w="874" w:type="dxa"/>
            <w:shd w:val="clear" w:color="auto" w:fill="auto"/>
            <w:noWrap/>
            <w:vAlign w:val="bottom"/>
            <w:hideMark/>
          </w:tcPr>
          <w:p w14:paraId="7ADADEBF"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#02</w:t>
            </w:r>
          </w:p>
        </w:tc>
        <w:tc>
          <w:tcPr>
            <w:tcW w:w="874" w:type="dxa"/>
            <w:shd w:val="clear" w:color="auto" w:fill="auto"/>
            <w:noWrap/>
            <w:vAlign w:val="bottom"/>
            <w:hideMark/>
          </w:tcPr>
          <w:p w14:paraId="39A04CEF"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בְנֵי</w:t>
            </w:r>
          </w:p>
        </w:tc>
        <w:tc>
          <w:tcPr>
            <w:tcW w:w="1222" w:type="dxa"/>
            <w:shd w:val="clear" w:color="auto" w:fill="auto"/>
            <w:noWrap/>
            <w:vAlign w:val="bottom"/>
            <w:hideMark/>
          </w:tcPr>
          <w:p w14:paraId="55B436ED"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spellStart"/>
            <w:r w:rsidRPr="00B03EDF">
              <w:rPr>
                <w:rFonts w:asciiTheme="minorBidi" w:eastAsia="Times New Roman" w:hAnsiTheme="minorBidi"/>
                <w:color w:val="000000"/>
                <w:sz w:val="18"/>
                <w:szCs w:val="18"/>
                <w:lang w:eastAsia="en-CA"/>
              </w:rPr>
              <w:t>ve.nei</w:t>
            </w:r>
            <w:proofErr w:type="spellEnd"/>
            <w:r w:rsidRPr="00B03EDF">
              <w:rPr>
                <w:rFonts w:asciiTheme="minorBidi" w:eastAsia="Times New Roman" w:hAnsiTheme="minorBidi"/>
                <w:color w:val="000000"/>
                <w:sz w:val="18"/>
                <w:szCs w:val="18"/>
                <w:lang w:eastAsia="en-CA"/>
              </w:rPr>
              <w:t>-</w:t>
            </w:r>
          </w:p>
        </w:tc>
        <w:tc>
          <w:tcPr>
            <w:tcW w:w="1702" w:type="dxa"/>
            <w:shd w:val="clear" w:color="auto" w:fill="auto"/>
            <w:noWrap/>
            <w:vAlign w:val="bottom"/>
            <w:hideMark/>
          </w:tcPr>
          <w:p w14:paraId="7DAC1496"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[the] descendants of</w:t>
            </w:r>
          </w:p>
        </w:tc>
      </w:tr>
      <w:tr w:rsidR="002958E3" w:rsidRPr="00B03EDF" w14:paraId="482CB918" w14:textId="77777777" w:rsidTr="00027D47">
        <w:trPr>
          <w:trHeight w:val="288"/>
        </w:trPr>
        <w:tc>
          <w:tcPr>
            <w:tcW w:w="873" w:type="dxa"/>
            <w:shd w:val="clear" w:color="auto" w:fill="auto"/>
            <w:noWrap/>
            <w:vAlign w:val="bottom"/>
            <w:hideMark/>
          </w:tcPr>
          <w:p w14:paraId="5B6BA26A"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#03</w:t>
            </w:r>
          </w:p>
        </w:tc>
        <w:tc>
          <w:tcPr>
            <w:tcW w:w="874" w:type="dxa"/>
            <w:shd w:val="clear" w:color="auto" w:fill="auto"/>
            <w:noWrap/>
            <w:vAlign w:val="bottom"/>
            <w:hideMark/>
          </w:tcPr>
          <w:p w14:paraId="4B4299DE"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بالع:</w:t>
            </w:r>
          </w:p>
        </w:tc>
        <w:tc>
          <w:tcPr>
            <w:tcW w:w="1898" w:type="dxa"/>
            <w:shd w:val="clear" w:color="auto" w:fill="auto"/>
            <w:noWrap/>
            <w:vAlign w:val="bottom"/>
            <w:hideMark/>
          </w:tcPr>
          <w:p w14:paraId="5515BFED"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{H1106A}</w:t>
            </w:r>
          </w:p>
        </w:tc>
        <w:tc>
          <w:tcPr>
            <w:tcW w:w="1043" w:type="dxa"/>
            <w:shd w:val="clear" w:color="auto" w:fill="auto"/>
            <w:noWrap/>
            <w:vAlign w:val="bottom"/>
            <w:hideMark/>
          </w:tcPr>
          <w:p w14:paraId="3E70BE9D"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lang w:eastAsia="en-CA"/>
              </w:rPr>
              <w:t>HNpm</w:t>
            </w:r>
            <w:proofErr w:type="spellEnd"/>
          </w:p>
        </w:tc>
        <w:tc>
          <w:tcPr>
            <w:tcW w:w="874" w:type="dxa"/>
            <w:shd w:val="clear" w:color="auto" w:fill="auto"/>
            <w:noWrap/>
            <w:vAlign w:val="bottom"/>
            <w:hideMark/>
          </w:tcPr>
          <w:p w14:paraId="064D6CDF"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#03</w:t>
            </w:r>
          </w:p>
        </w:tc>
        <w:tc>
          <w:tcPr>
            <w:tcW w:w="874" w:type="dxa"/>
            <w:shd w:val="clear" w:color="auto" w:fill="auto"/>
            <w:noWrap/>
            <w:vAlign w:val="bottom"/>
            <w:hideMark/>
          </w:tcPr>
          <w:p w14:paraId="635666B3"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בֶ֖לַע</w:t>
            </w:r>
          </w:p>
        </w:tc>
        <w:tc>
          <w:tcPr>
            <w:tcW w:w="1222" w:type="dxa"/>
            <w:shd w:val="clear" w:color="auto" w:fill="auto"/>
            <w:noWrap/>
            <w:vAlign w:val="bottom"/>
            <w:hideMark/>
          </w:tcPr>
          <w:p w14:paraId="04AECA01"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Ve.la'</w:t>
            </w:r>
          </w:p>
        </w:tc>
        <w:tc>
          <w:tcPr>
            <w:tcW w:w="1702" w:type="dxa"/>
            <w:shd w:val="clear" w:color="auto" w:fill="auto"/>
            <w:noWrap/>
            <w:vAlign w:val="bottom"/>
            <w:hideMark/>
          </w:tcPr>
          <w:p w14:paraId="40884E32"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Bela</w:t>
            </w:r>
          </w:p>
        </w:tc>
      </w:tr>
      <w:tr w:rsidR="002958E3" w:rsidRPr="00B03EDF" w14:paraId="5D31D9AE" w14:textId="77777777" w:rsidTr="00027D47">
        <w:trPr>
          <w:trHeight w:val="288"/>
        </w:trPr>
        <w:tc>
          <w:tcPr>
            <w:tcW w:w="873" w:type="dxa"/>
            <w:shd w:val="clear" w:color="auto" w:fill="auto"/>
            <w:noWrap/>
            <w:vAlign w:val="bottom"/>
            <w:hideMark/>
          </w:tcPr>
          <w:p w14:paraId="76C59AE4"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#04</w:t>
            </w:r>
          </w:p>
        </w:tc>
        <w:tc>
          <w:tcPr>
            <w:tcW w:w="874" w:type="dxa"/>
            <w:shd w:val="clear" w:color="auto" w:fill="auto"/>
            <w:noWrap/>
            <w:vAlign w:val="bottom"/>
            <w:hideMark/>
          </w:tcPr>
          <w:p w14:paraId="15D4207B"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أرد</w:t>
            </w:r>
          </w:p>
        </w:tc>
        <w:tc>
          <w:tcPr>
            <w:tcW w:w="1898" w:type="dxa"/>
            <w:shd w:val="clear" w:color="auto" w:fill="auto"/>
            <w:noWrap/>
            <w:vAlign w:val="bottom"/>
            <w:hideMark/>
          </w:tcPr>
          <w:p w14:paraId="05EEC7B5"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{H0714H}</w:t>
            </w:r>
          </w:p>
        </w:tc>
        <w:tc>
          <w:tcPr>
            <w:tcW w:w="1043" w:type="dxa"/>
            <w:shd w:val="clear" w:color="auto" w:fill="auto"/>
            <w:noWrap/>
            <w:vAlign w:val="bottom"/>
            <w:hideMark/>
          </w:tcPr>
          <w:p w14:paraId="347026FF"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lang w:eastAsia="en-CA"/>
              </w:rPr>
              <w:t>HNpm</w:t>
            </w:r>
            <w:proofErr w:type="spellEnd"/>
          </w:p>
        </w:tc>
        <w:tc>
          <w:tcPr>
            <w:tcW w:w="874" w:type="dxa"/>
            <w:shd w:val="clear" w:color="auto" w:fill="auto"/>
            <w:noWrap/>
            <w:vAlign w:val="bottom"/>
            <w:hideMark/>
          </w:tcPr>
          <w:p w14:paraId="4D94DFF9"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#04</w:t>
            </w:r>
          </w:p>
        </w:tc>
        <w:tc>
          <w:tcPr>
            <w:tcW w:w="874" w:type="dxa"/>
            <w:shd w:val="clear" w:color="auto" w:fill="auto"/>
            <w:noWrap/>
            <w:vAlign w:val="bottom"/>
            <w:hideMark/>
          </w:tcPr>
          <w:p w14:paraId="63613D67"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אַ֣רְדְּ</w:t>
            </w:r>
          </w:p>
        </w:tc>
        <w:tc>
          <w:tcPr>
            <w:tcW w:w="1222" w:type="dxa"/>
            <w:shd w:val="clear" w:color="auto" w:fill="auto"/>
            <w:noWrap/>
            <w:vAlign w:val="bottom"/>
            <w:hideMark/>
          </w:tcPr>
          <w:p w14:paraId="247D927A"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w:t>
            </w:r>
            <w:proofErr w:type="spellStart"/>
            <w:proofErr w:type="gramStart"/>
            <w:r w:rsidRPr="00B03EDF">
              <w:rPr>
                <w:rFonts w:asciiTheme="minorBidi" w:eastAsia="Times New Roman" w:hAnsiTheme="minorBidi"/>
                <w:color w:val="000000"/>
                <w:sz w:val="18"/>
                <w:szCs w:val="18"/>
                <w:lang w:eastAsia="en-CA"/>
              </w:rPr>
              <w:t>ard</w:t>
            </w:r>
            <w:proofErr w:type="spellEnd"/>
            <w:proofErr w:type="gramEnd"/>
          </w:p>
        </w:tc>
        <w:tc>
          <w:tcPr>
            <w:tcW w:w="1702" w:type="dxa"/>
            <w:shd w:val="clear" w:color="auto" w:fill="auto"/>
            <w:noWrap/>
            <w:vAlign w:val="bottom"/>
            <w:hideMark/>
          </w:tcPr>
          <w:p w14:paraId="0069280B"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Ard</w:t>
            </w:r>
          </w:p>
        </w:tc>
      </w:tr>
      <w:tr w:rsidR="002958E3" w:rsidRPr="00B03EDF" w14:paraId="43C2E48D" w14:textId="77777777" w:rsidTr="00027D47">
        <w:trPr>
          <w:trHeight w:val="288"/>
        </w:trPr>
        <w:tc>
          <w:tcPr>
            <w:tcW w:w="873" w:type="dxa"/>
            <w:shd w:val="clear" w:color="auto" w:fill="auto"/>
            <w:noWrap/>
            <w:vAlign w:val="bottom"/>
            <w:hideMark/>
          </w:tcPr>
          <w:p w14:paraId="5C78BE14"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#05</w:t>
            </w:r>
          </w:p>
        </w:tc>
        <w:tc>
          <w:tcPr>
            <w:tcW w:w="874" w:type="dxa"/>
            <w:shd w:val="clear" w:color="auto" w:fill="auto"/>
            <w:noWrap/>
            <w:vAlign w:val="bottom"/>
            <w:hideMark/>
          </w:tcPr>
          <w:p w14:paraId="1F20F3A3"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ونعمان.</w:t>
            </w:r>
          </w:p>
        </w:tc>
        <w:tc>
          <w:tcPr>
            <w:tcW w:w="1898" w:type="dxa"/>
            <w:shd w:val="clear" w:color="auto" w:fill="auto"/>
            <w:noWrap/>
            <w:vAlign w:val="bottom"/>
            <w:hideMark/>
          </w:tcPr>
          <w:p w14:paraId="4E2F7D0B"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H9002/{H5283H}</w:t>
            </w:r>
          </w:p>
        </w:tc>
        <w:tc>
          <w:tcPr>
            <w:tcW w:w="1043" w:type="dxa"/>
            <w:shd w:val="clear" w:color="auto" w:fill="auto"/>
            <w:noWrap/>
            <w:vAlign w:val="bottom"/>
            <w:hideMark/>
          </w:tcPr>
          <w:p w14:paraId="0EDCFE1E"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HC/</w:t>
            </w:r>
            <w:proofErr w:type="spellStart"/>
            <w:r w:rsidRPr="00B03EDF">
              <w:rPr>
                <w:rFonts w:asciiTheme="minorBidi" w:eastAsia="Times New Roman" w:hAnsiTheme="minorBidi"/>
                <w:color w:val="000000"/>
                <w:sz w:val="18"/>
                <w:szCs w:val="18"/>
                <w:lang w:eastAsia="en-CA"/>
              </w:rPr>
              <w:t>Npm</w:t>
            </w:r>
            <w:proofErr w:type="spellEnd"/>
          </w:p>
        </w:tc>
        <w:tc>
          <w:tcPr>
            <w:tcW w:w="874" w:type="dxa"/>
            <w:shd w:val="clear" w:color="auto" w:fill="auto"/>
            <w:noWrap/>
            <w:vAlign w:val="bottom"/>
            <w:hideMark/>
          </w:tcPr>
          <w:p w14:paraId="4F0D86AF"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#05</w:t>
            </w:r>
          </w:p>
        </w:tc>
        <w:tc>
          <w:tcPr>
            <w:tcW w:w="874" w:type="dxa"/>
            <w:shd w:val="clear" w:color="auto" w:fill="auto"/>
            <w:noWrap/>
            <w:vAlign w:val="bottom"/>
            <w:hideMark/>
          </w:tcPr>
          <w:p w14:paraId="54F4D3D8"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וְ נַעֲמָ֑ן</w:t>
            </w:r>
          </w:p>
        </w:tc>
        <w:tc>
          <w:tcPr>
            <w:tcW w:w="1222" w:type="dxa"/>
            <w:shd w:val="clear" w:color="auto" w:fill="auto"/>
            <w:noWrap/>
            <w:vAlign w:val="bottom"/>
            <w:hideMark/>
          </w:tcPr>
          <w:p w14:paraId="4F6FF15D"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spellStart"/>
            <w:proofErr w:type="gramStart"/>
            <w:r w:rsidRPr="00B03EDF">
              <w:rPr>
                <w:rFonts w:asciiTheme="minorBidi" w:eastAsia="Times New Roman" w:hAnsiTheme="minorBidi"/>
                <w:color w:val="000000"/>
                <w:sz w:val="18"/>
                <w:szCs w:val="18"/>
                <w:lang w:eastAsia="en-CA"/>
              </w:rPr>
              <w:t>ve</w:t>
            </w:r>
            <w:proofErr w:type="spellEnd"/>
            <w:r w:rsidRPr="00B03EDF">
              <w:rPr>
                <w:rFonts w:asciiTheme="minorBidi" w:eastAsia="Times New Roman" w:hAnsiTheme="minorBidi"/>
                <w:color w:val="000000"/>
                <w:sz w:val="18"/>
                <w:szCs w:val="18"/>
                <w:lang w:eastAsia="en-CA"/>
              </w:rPr>
              <w:t>./</w:t>
            </w:r>
            <w:proofErr w:type="spellStart"/>
            <w:proofErr w:type="gramEnd"/>
            <w:r w:rsidRPr="00B03EDF">
              <w:rPr>
                <w:rFonts w:asciiTheme="minorBidi" w:eastAsia="Times New Roman" w:hAnsiTheme="minorBidi"/>
                <w:color w:val="000000"/>
                <w:sz w:val="18"/>
                <w:szCs w:val="18"/>
                <w:lang w:eastAsia="en-CA"/>
              </w:rPr>
              <w:t>na</w:t>
            </w:r>
            <w:proofErr w:type="spellEnd"/>
            <w:r w:rsidRPr="00B03EDF">
              <w:rPr>
                <w:rFonts w:asciiTheme="minorBidi" w:eastAsia="Times New Roman" w:hAnsiTheme="minorBidi"/>
                <w:color w:val="000000"/>
                <w:sz w:val="18"/>
                <w:szCs w:val="18"/>
                <w:lang w:eastAsia="en-CA"/>
              </w:rPr>
              <w:t>.'</w:t>
            </w:r>
            <w:proofErr w:type="spellStart"/>
            <w:r w:rsidRPr="00B03EDF">
              <w:rPr>
                <w:rFonts w:asciiTheme="minorBidi" w:eastAsia="Times New Roman" w:hAnsiTheme="minorBidi"/>
                <w:color w:val="000000"/>
                <w:sz w:val="18"/>
                <w:szCs w:val="18"/>
                <w:lang w:eastAsia="en-CA"/>
              </w:rPr>
              <w:t>a.Man</w:t>
            </w:r>
            <w:proofErr w:type="spellEnd"/>
          </w:p>
        </w:tc>
        <w:tc>
          <w:tcPr>
            <w:tcW w:w="1702" w:type="dxa"/>
            <w:shd w:val="clear" w:color="auto" w:fill="auto"/>
            <w:noWrap/>
            <w:vAlign w:val="bottom"/>
            <w:hideMark/>
          </w:tcPr>
          <w:p w14:paraId="148B6C35"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and/ Naaman</w:t>
            </w:r>
          </w:p>
        </w:tc>
      </w:tr>
      <w:tr w:rsidR="002958E3" w:rsidRPr="00B03EDF" w14:paraId="75C7D43A" w14:textId="77777777" w:rsidTr="00027D47">
        <w:trPr>
          <w:trHeight w:val="288"/>
        </w:trPr>
        <w:tc>
          <w:tcPr>
            <w:tcW w:w="873" w:type="dxa"/>
            <w:shd w:val="clear" w:color="auto" w:fill="FFC000" w:themeFill="accent4"/>
            <w:noWrap/>
            <w:vAlign w:val="bottom"/>
            <w:hideMark/>
          </w:tcPr>
          <w:p w14:paraId="26C6D103"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#06</w:t>
            </w:r>
          </w:p>
        </w:tc>
        <w:tc>
          <w:tcPr>
            <w:tcW w:w="874" w:type="dxa"/>
            <w:shd w:val="clear" w:color="auto" w:fill="FFC000" w:themeFill="accent4"/>
            <w:noWrap/>
            <w:vAlign w:val="bottom"/>
            <w:hideMark/>
          </w:tcPr>
          <w:p w14:paraId="344D271F"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لأرد</w:t>
            </w:r>
          </w:p>
        </w:tc>
        <w:tc>
          <w:tcPr>
            <w:tcW w:w="1898" w:type="dxa"/>
            <w:shd w:val="clear" w:color="auto" w:fill="FFC000" w:themeFill="accent4"/>
            <w:noWrap/>
            <w:vAlign w:val="bottom"/>
            <w:hideMark/>
          </w:tcPr>
          <w:p w14:paraId="0EE2B199"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H9005/{H0714H}</w:t>
            </w:r>
          </w:p>
        </w:tc>
        <w:tc>
          <w:tcPr>
            <w:tcW w:w="1043" w:type="dxa"/>
            <w:shd w:val="clear" w:color="auto" w:fill="FFC000" w:themeFill="accent4"/>
            <w:noWrap/>
            <w:vAlign w:val="bottom"/>
            <w:hideMark/>
          </w:tcPr>
          <w:p w14:paraId="29C3EC30"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HR/</w:t>
            </w:r>
            <w:proofErr w:type="spellStart"/>
            <w:r w:rsidRPr="00B03EDF">
              <w:rPr>
                <w:rFonts w:asciiTheme="minorBidi" w:eastAsia="Times New Roman" w:hAnsiTheme="minorBidi"/>
                <w:color w:val="000000"/>
                <w:sz w:val="18"/>
                <w:szCs w:val="18"/>
                <w:lang w:eastAsia="en-CA"/>
              </w:rPr>
              <w:t>Npm</w:t>
            </w:r>
            <w:proofErr w:type="spellEnd"/>
          </w:p>
        </w:tc>
        <w:tc>
          <w:tcPr>
            <w:tcW w:w="874" w:type="dxa"/>
            <w:shd w:val="clear" w:color="auto" w:fill="FFC000" w:themeFill="accent4"/>
            <w:noWrap/>
            <w:vAlign w:val="bottom"/>
            <w:hideMark/>
          </w:tcPr>
          <w:p w14:paraId="5C48AA5A"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#0501X</w:t>
            </w:r>
          </w:p>
        </w:tc>
        <w:tc>
          <w:tcPr>
            <w:tcW w:w="874" w:type="dxa"/>
            <w:shd w:val="clear" w:color="auto" w:fill="FFC000" w:themeFill="accent4"/>
            <w:noWrap/>
            <w:vAlign w:val="bottom"/>
            <w:hideMark/>
          </w:tcPr>
          <w:p w14:paraId="6ABC3262"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לְ אַרְדְּ</w:t>
            </w:r>
          </w:p>
        </w:tc>
        <w:tc>
          <w:tcPr>
            <w:tcW w:w="1222" w:type="dxa"/>
            <w:shd w:val="clear" w:color="auto" w:fill="FFC000" w:themeFill="accent4"/>
            <w:noWrap/>
            <w:vAlign w:val="bottom"/>
            <w:hideMark/>
          </w:tcPr>
          <w:p w14:paraId="50E5C4D3"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gramStart"/>
            <w:r w:rsidRPr="00B03EDF">
              <w:rPr>
                <w:rFonts w:asciiTheme="minorBidi" w:eastAsia="Times New Roman" w:hAnsiTheme="minorBidi"/>
                <w:color w:val="000000"/>
                <w:sz w:val="18"/>
                <w:szCs w:val="18"/>
                <w:lang w:eastAsia="en-CA"/>
              </w:rPr>
              <w:t>le./</w:t>
            </w:r>
            <w:proofErr w:type="gramEnd"/>
            <w:r w:rsidRPr="00B03EDF">
              <w:rPr>
                <w:rFonts w:asciiTheme="minorBidi" w:eastAsia="Times New Roman" w:hAnsiTheme="minorBidi"/>
                <w:color w:val="000000"/>
                <w:sz w:val="18"/>
                <w:szCs w:val="18"/>
                <w:lang w:eastAsia="en-CA"/>
              </w:rPr>
              <w:t>'</w:t>
            </w:r>
            <w:proofErr w:type="spellStart"/>
            <w:r w:rsidRPr="00B03EDF">
              <w:rPr>
                <w:rFonts w:asciiTheme="minorBidi" w:eastAsia="Times New Roman" w:hAnsiTheme="minorBidi"/>
                <w:color w:val="000000"/>
                <w:sz w:val="18"/>
                <w:szCs w:val="18"/>
                <w:lang w:eastAsia="en-CA"/>
              </w:rPr>
              <w:t>ard</w:t>
            </w:r>
            <w:proofErr w:type="spellEnd"/>
          </w:p>
        </w:tc>
        <w:tc>
          <w:tcPr>
            <w:tcW w:w="1702" w:type="dxa"/>
            <w:shd w:val="clear" w:color="auto" w:fill="FFC000" w:themeFill="accent4"/>
            <w:noWrap/>
            <w:vAlign w:val="bottom"/>
            <w:hideMark/>
          </w:tcPr>
          <w:p w14:paraId="19BCA9B9"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to/ Ard</w:t>
            </w:r>
          </w:p>
        </w:tc>
      </w:tr>
      <w:tr w:rsidR="002958E3" w:rsidRPr="00B03EDF" w14:paraId="5525C74A" w14:textId="77777777" w:rsidTr="00027D47">
        <w:trPr>
          <w:trHeight w:val="288"/>
        </w:trPr>
        <w:tc>
          <w:tcPr>
            <w:tcW w:w="873" w:type="dxa"/>
            <w:shd w:val="clear" w:color="auto" w:fill="auto"/>
            <w:noWrap/>
            <w:vAlign w:val="bottom"/>
            <w:hideMark/>
          </w:tcPr>
          <w:p w14:paraId="0E25B3DA"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#07</w:t>
            </w:r>
          </w:p>
        </w:tc>
        <w:tc>
          <w:tcPr>
            <w:tcW w:w="874" w:type="dxa"/>
            <w:shd w:val="clear" w:color="auto" w:fill="auto"/>
            <w:noWrap/>
            <w:vAlign w:val="bottom"/>
            <w:hideMark/>
          </w:tcPr>
          <w:p w14:paraId="5771728F"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عشيرة</w:t>
            </w:r>
          </w:p>
        </w:tc>
        <w:tc>
          <w:tcPr>
            <w:tcW w:w="1898" w:type="dxa"/>
            <w:shd w:val="clear" w:color="auto" w:fill="auto"/>
            <w:noWrap/>
            <w:vAlign w:val="bottom"/>
            <w:hideMark/>
          </w:tcPr>
          <w:p w14:paraId="3644B2EA"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{H4940}</w:t>
            </w:r>
          </w:p>
        </w:tc>
        <w:tc>
          <w:tcPr>
            <w:tcW w:w="1043" w:type="dxa"/>
            <w:shd w:val="clear" w:color="auto" w:fill="auto"/>
            <w:noWrap/>
            <w:vAlign w:val="bottom"/>
            <w:hideMark/>
          </w:tcPr>
          <w:p w14:paraId="0490821E"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lang w:eastAsia="en-CA"/>
              </w:rPr>
              <w:t>HNcfsc</w:t>
            </w:r>
            <w:proofErr w:type="spellEnd"/>
          </w:p>
        </w:tc>
        <w:tc>
          <w:tcPr>
            <w:tcW w:w="874" w:type="dxa"/>
            <w:shd w:val="clear" w:color="auto" w:fill="auto"/>
            <w:noWrap/>
            <w:vAlign w:val="bottom"/>
            <w:hideMark/>
          </w:tcPr>
          <w:p w14:paraId="36DC7AD6"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#06</w:t>
            </w:r>
          </w:p>
        </w:tc>
        <w:tc>
          <w:tcPr>
            <w:tcW w:w="874" w:type="dxa"/>
            <w:shd w:val="clear" w:color="auto" w:fill="auto"/>
            <w:noWrap/>
            <w:vAlign w:val="bottom"/>
            <w:hideMark/>
          </w:tcPr>
          <w:p w14:paraId="43613796"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מִשְׁפַּ֙חַת֙</w:t>
            </w:r>
          </w:p>
        </w:tc>
        <w:tc>
          <w:tcPr>
            <w:tcW w:w="1222" w:type="dxa"/>
            <w:shd w:val="clear" w:color="auto" w:fill="auto"/>
            <w:noWrap/>
            <w:vAlign w:val="bottom"/>
            <w:hideMark/>
          </w:tcPr>
          <w:p w14:paraId="039E5927"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spellStart"/>
            <w:r w:rsidRPr="00B03EDF">
              <w:rPr>
                <w:rFonts w:asciiTheme="minorBidi" w:eastAsia="Times New Roman" w:hAnsiTheme="minorBidi"/>
                <w:color w:val="000000"/>
                <w:sz w:val="18"/>
                <w:szCs w:val="18"/>
                <w:lang w:eastAsia="en-CA"/>
              </w:rPr>
              <w:t>mish.</w:t>
            </w:r>
            <w:proofErr w:type="gramStart"/>
            <w:r w:rsidRPr="00B03EDF">
              <w:rPr>
                <w:rFonts w:asciiTheme="minorBidi" w:eastAsia="Times New Roman" w:hAnsiTheme="minorBidi"/>
                <w:color w:val="000000"/>
                <w:sz w:val="18"/>
                <w:szCs w:val="18"/>
                <w:lang w:eastAsia="en-CA"/>
              </w:rPr>
              <w:t>Pa.chat</w:t>
            </w:r>
            <w:proofErr w:type="spellEnd"/>
            <w:proofErr w:type="gramEnd"/>
          </w:p>
        </w:tc>
        <w:tc>
          <w:tcPr>
            <w:tcW w:w="1702" w:type="dxa"/>
            <w:shd w:val="clear" w:color="auto" w:fill="auto"/>
            <w:noWrap/>
            <w:vAlign w:val="bottom"/>
            <w:hideMark/>
          </w:tcPr>
          <w:p w14:paraId="6CCED09B"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[the] clan of</w:t>
            </w:r>
          </w:p>
        </w:tc>
      </w:tr>
      <w:tr w:rsidR="002958E3" w:rsidRPr="00B03EDF" w14:paraId="6CC5A632" w14:textId="77777777" w:rsidTr="00027D47">
        <w:trPr>
          <w:trHeight w:val="288"/>
        </w:trPr>
        <w:tc>
          <w:tcPr>
            <w:tcW w:w="873" w:type="dxa"/>
            <w:shd w:val="clear" w:color="auto" w:fill="auto"/>
            <w:noWrap/>
            <w:vAlign w:val="bottom"/>
            <w:hideMark/>
          </w:tcPr>
          <w:p w14:paraId="255B3AD3"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#08</w:t>
            </w:r>
          </w:p>
        </w:tc>
        <w:tc>
          <w:tcPr>
            <w:tcW w:w="874" w:type="dxa"/>
            <w:shd w:val="clear" w:color="auto" w:fill="auto"/>
            <w:noWrap/>
            <w:vAlign w:val="bottom"/>
            <w:hideMark/>
          </w:tcPr>
          <w:p w14:paraId="37EC7B6E"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rtl/>
                <w:lang w:eastAsia="en-CA"/>
              </w:rPr>
              <w:t>الأرديين</w:t>
            </w:r>
            <w:proofErr w:type="spellEnd"/>
            <w:r w:rsidRPr="00B03EDF">
              <w:rPr>
                <w:rFonts w:asciiTheme="minorBidi" w:eastAsia="Times New Roman" w:hAnsiTheme="minorBidi"/>
                <w:color w:val="000000"/>
                <w:sz w:val="18"/>
                <w:szCs w:val="18"/>
                <w:rtl/>
                <w:lang w:eastAsia="en-CA"/>
              </w:rPr>
              <w:t>،</w:t>
            </w:r>
          </w:p>
        </w:tc>
        <w:tc>
          <w:tcPr>
            <w:tcW w:w="1898" w:type="dxa"/>
            <w:shd w:val="clear" w:color="auto" w:fill="auto"/>
            <w:noWrap/>
            <w:vAlign w:val="bottom"/>
            <w:hideMark/>
          </w:tcPr>
          <w:p w14:paraId="06480F72"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H9009/{H0716}</w:t>
            </w:r>
          </w:p>
        </w:tc>
        <w:tc>
          <w:tcPr>
            <w:tcW w:w="1043" w:type="dxa"/>
            <w:shd w:val="clear" w:color="auto" w:fill="auto"/>
            <w:noWrap/>
            <w:vAlign w:val="bottom"/>
            <w:hideMark/>
          </w:tcPr>
          <w:p w14:paraId="15852BC8"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lang w:eastAsia="en-CA"/>
              </w:rPr>
              <w:t>HTd</w:t>
            </w:r>
            <w:proofErr w:type="spellEnd"/>
            <w:r w:rsidRPr="00B03EDF">
              <w:rPr>
                <w:rFonts w:asciiTheme="minorBidi" w:eastAsia="Times New Roman" w:hAnsiTheme="minorBidi"/>
                <w:color w:val="000000"/>
                <w:sz w:val="18"/>
                <w:szCs w:val="18"/>
                <w:lang w:eastAsia="en-CA"/>
              </w:rPr>
              <w:t>/</w:t>
            </w:r>
            <w:proofErr w:type="spellStart"/>
            <w:r w:rsidRPr="00B03EDF">
              <w:rPr>
                <w:rFonts w:asciiTheme="minorBidi" w:eastAsia="Times New Roman" w:hAnsiTheme="minorBidi"/>
                <w:color w:val="000000"/>
                <w:sz w:val="18"/>
                <w:szCs w:val="18"/>
                <w:lang w:eastAsia="en-CA"/>
              </w:rPr>
              <w:t>Ngmsa</w:t>
            </w:r>
            <w:proofErr w:type="spellEnd"/>
          </w:p>
        </w:tc>
        <w:tc>
          <w:tcPr>
            <w:tcW w:w="874" w:type="dxa"/>
            <w:shd w:val="clear" w:color="auto" w:fill="auto"/>
            <w:noWrap/>
            <w:vAlign w:val="bottom"/>
            <w:hideMark/>
          </w:tcPr>
          <w:p w14:paraId="30ED674E"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#07</w:t>
            </w:r>
          </w:p>
        </w:tc>
        <w:tc>
          <w:tcPr>
            <w:tcW w:w="874" w:type="dxa"/>
            <w:shd w:val="clear" w:color="auto" w:fill="auto"/>
            <w:noWrap/>
            <w:vAlign w:val="bottom"/>
            <w:hideMark/>
          </w:tcPr>
          <w:p w14:paraId="1EA0F866"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הָֽ אַרְדִּ֔י</w:t>
            </w:r>
          </w:p>
        </w:tc>
        <w:tc>
          <w:tcPr>
            <w:tcW w:w="1222" w:type="dxa"/>
            <w:shd w:val="clear" w:color="auto" w:fill="auto"/>
            <w:noWrap/>
            <w:vAlign w:val="bottom"/>
            <w:hideMark/>
          </w:tcPr>
          <w:p w14:paraId="20662B76"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gramStart"/>
            <w:r w:rsidRPr="00B03EDF">
              <w:rPr>
                <w:rFonts w:asciiTheme="minorBidi" w:eastAsia="Times New Roman" w:hAnsiTheme="minorBidi"/>
                <w:color w:val="000000"/>
                <w:sz w:val="18"/>
                <w:szCs w:val="18"/>
                <w:lang w:eastAsia="en-CA"/>
              </w:rPr>
              <w:t>ha./</w:t>
            </w:r>
            <w:proofErr w:type="gramEnd"/>
            <w:r w:rsidRPr="00B03EDF">
              <w:rPr>
                <w:rFonts w:asciiTheme="minorBidi" w:eastAsia="Times New Roman" w:hAnsiTheme="minorBidi"/>
                <w:color w:val="000000"/>
                <w:sz w:val="18"/>
                <w:szCs w:val="18"/>
                <w:lang w:eastAsia="en-CA"/>
              </w:rPr>
              <w:t>'</w:t>
            </w:r>
            <w:proofErr w:type="spellStart"/>
            <w:r w:rsidRPr="00B03EDF">
              <w:rPr>
                <w:rFonts w:asciiTheme="minorBidi" w:eastAsia="Times New Roman" w:hAnsiTheme="minorBidi"/>
                <w:color w:val="000000"/>
                <w:sz w:val="18"/>
                <w:szCs w:val="18"/>
                <w:lang w:eastAsia="en-CA"/>
              </w:rPr>
              <w:t>ar.Di</w:t>
            </w:r>
            <w:proofErr w:type="spellEnd"/>
          </w:p>
        </w:tc>
        <w:tc>
          <w:tcPr>
            <w:tcW w:w="1702" w:type="dxa"/>
            <w:shd w:val="clear" w:color="auto" w:fill="auto"/>
            <w:noWrap/>
            <w:vAlign w:val="bottom"/>
            <w:hideMark/>
          </w:tcPr>
          <w:p w14:paraId="0A9E0F82"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 xml:space="preserve">the/ </w:t>
            </w:r>
            <w:proofErr w:type="spellStart"/>
            <w:r w:rsidRPr="00B03EDF">
              <w:rPr>
                <w:rFonts w:asciiTheme="minorBidi" w:eastAsia="Times New Roman" w:hAnsiTheme="minorBidi"/>
                <w:color w:val="000000"/>
                <w:sz w:val="18"/>
                <w:szCs w:val="18"/>
                <w:lang w:eastAsia="en-CA"/>
              </w:rPr>
              <w:t>Ardite</w:t>
            </w:r>
            <w:proofErr w:type="spellEnd"/>
            <w:r w:rsidRPr="00B03EDF">
              <w:rPr>
                <w:rFonts w:asciiTheme="minorBidi" w:eastAsia="Times New Roman" w:hAnsiTheme="minorBidi"/>
                <w:color w:val="000000"/>
                <w:sz w:val="18"/>
                <w:szCs w:val="18"/>
                <w:lang w:eastAsia="en-CA"/>
              </w:rPr>
              <w:t>[s]</w:t>
            </w:r>
          </w:p>
        </w:tc>
      </w:tr>
      <w:tr w:rsidR="002958E3" w:rsidRPr="00B03EDF" w14:paraId="69153017" w14:textId="77777777" w:rsidTr="00027D47">
        <w:trPr>
          <w:trHeight w:val="288"/>
        </w:trPr>
        <w:tc>
          <w:tcPr>
            <w:tcW w:w="873" w:type="dxa"/>
            <w:shd w:val="clear" w:color="auto" w:fill="auto"/>
            <w:noWrap/>
            <w:vAlign w:val="bottom"/>
            <w:hideMark/>
          </w:tcPr>
          <w:p w14:paraId="7585C04D"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#09</w:t>
            </w:r>
          </w:p>
        </w:tc>
        <w:tc>
          <w:tcPr>
            <w:tcW w:w="874" w:type="dxa"/>
            <w:shd w:val="clear" w:color="auto" w:fill="auto"/>
            <w:noWrap/>
            <w:vAlign w:val="bottom"/>
            <w:hideMark/>
          </w:tcPr>
          <w:p w14:paraId="272F38CB"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ولنعمان</w:t>
            </w:r>
          </w:p>
        </w:tc>
        <w:tc>
          <w:tcPr>
            <w:tcW w:w="1898" w:type="dxa"/>
            <w:shd w:val="clear" w:color="auto" w:fill="auto"/>
            <w:noWrap/>
            <w:vAlign w:val="bottom"/>
            <w:hideMark/>
          </w:tcPr>
          <w:p w14:paraId="59A29019"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H9005/{H5283H}</w:t>
            </w:r>
          </w:p>
        </w:tc>
        <w:tc>
          <w:tcPr>
            <w:tcW w:w="1043" w:type="dxa"/>
            <w:shd w:val="clear" w:color="auto" w:fill="auto"/>
            <w:noWrap/>
            <w:vAlign w:val="bottom"/>
            <w:hideMark/>
          </w:tcPr>
          <w:p w14:paraId="4C7EEC71"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HR/</w:t>
            </w:r>
            <w:proofErr w:type="spellStart"/>
            <w:r w:rsidRPr="00B03EDF">
              <w:rPr>
                <w:rFonts w:asciiTheme="minorBidi" w:eastAsia="Times New Roman" w:hAnsiTheme="minorBidi"/>
                <w:color w:val="000000"/>
                <w:sz w:val="18"/>
                <w:szCs w:val="18"/>
                <w:lang w:eastAsia="en-CA"/>
              </w:rPr>
              <w:t>Npm</w:t>
            </w:r>
            <w:proofErr w:type="spellEnd"/>
          </w:p>
        </w:tc>
        <w:tc>
          <w:tcPr>
            <w:tcW w:w="874" w:type="dxa"/>
            <w:shd w:val="clear" w:color="auto" w:fill="auto"/>
            <w:noWrap/>
            <w:vAlign w:val="bottom"/>
            <w:hideMark/>
          </w:tcPr>
          <w:p w14:paraId="3C419154"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#08</w:t>
            </w:r>
          </w:p>
        </w:tc>
        <w:tc>
          <w:tcPr>
            <w:tcW w:w="874" w:type="dxa"/>
            <w:shd w:val="clear" w:color="auto" w:fill="auto"/>
            <w:noWrap/>
            <w:vAlign w:val="bottom"/>
            <w:hideMark/>
          </w:tcPr>
          <w:p w14:paraId="3A711B08"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לְ נַֽעֲמָ֔ן</w:t>
            </w:r>
          </w:p>
        </w:tc>
        <w:tc>
          <w:tcPr>
            <w:tcW w:w="1222" w:type="dxa"/>
            <w:shd w:val="clear" w:color="auto" w:fill="auto"/>
            <w:noWrap/>
            <w:vAlign w:val="bottom"/>
            <w:hideMark/>
          </w:tcPr>
          <w:p w14:paraId="2026E1BE"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gramStart"/>
            <w:r w:rsidRPr="00B03EDF">
              <w:rPr>
                <w:rFonts w:asciiTheme="minorBidi" w:eastAsia="Times New Roman" w:hAnsiTheme="minorBidi"/>
                <w:color w:val="000000"/>
                <w:sz w:val="18"/>
                <w:szCs w:val="18"/>
                <w:lang w:eastAsia="en-CA"/>
              </w:rPr>
              <w:t>le./</w:t>
            </w:r>
            <w:proofErr w:type="spellStart"/>
            <w:proofErr w:type="gramEnd"/>
            <w:r w:rsidRPr="00B03EDF">
              <w:rPr>
                <w:rFonts w:asciiTheme="minorBidi" w:eastAsia="Times New Roman" w:hAnsiTheme="minorBidi"/>
                <w:color w:val="000000"/>
                <w:sz w:val="18"/>
                <w:szCs w:val="18"/>
                <w:lang w:eastAsia="en-CA"/>
              </w:rPr>
              <w:t>na</w:t>
            </w:r>
            <w:proofErr w:type="spellEnd"/>
            <w:r w:rsidRPr="00B03EDF">
              <w:rPr>
                <w:rFonts w:asciiTheme="minorBidi" w:eastAsia="Times New Roman" w:hAnsiTheme="minorBidi"/>
                <w:color w:val="000000"/>
                <w:sz w:val="18"/>
                <w:szCs w:val="18"/>
                <w:lang w:eastAsia="en-CA"/>
              </w:rPr>
              <w:t>.'</w:t>
            </w:r>
            <w:proofErr w:type="spellStart"/>
            <w:r w:rsidRPr="00B03EDF">
              <w:rPr>
                <w:rFonts w:asciiTheme="minorBidi" w:eastAsia="Times New Roman" w:hAnsiTheme="minorBidi"/>
                <w:color w:val="000000"/>
                <w:sz w:val="18"/>
                <w:szCs w:val="18"/>
                <w:lang w:eastAsia="en-CA"/>
              </w:rPr>
              <w:t>a.Man</w:t>
            </w:r>
            <w:proofErr w:type="spellEnd"/>
          </w:p>
        </w:tc>
        <w:tc>
          <w:tcPr>
            <w:tcW w:w="1702" w:type="dxa"/>
            <w:shd w:val="clear" w:color="auto" w:fill="auto"/>
            <w:noWrap/>
            <w:vAlign w:val="bottom"/>
            <w:hideMark/>
          </w:tcPr>
          <w:p w14:paraId="0EAEF5B7"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to/ Naaman</w:t>
            </w:r>
          </w:p>
        </w:tc>
      </w:tr>
      <w:tr w:rsidR="002958E3" w:rsidRPr="00B03EDF" w14:paraId="7ECBFCA3" w14:textId="77777777" w:rsidTr="00027D47">
        <w:trPr>
          <w:trHeight w:val="288"/>
        </w:trPr>
        <w:tc>
          <w:tcPr>
            <w:tcW w:w="873" w:type="dxa"/>
            <w:shd w:val="clear" w:color="auto" w:fill="auto"/>
            <w:noWrap/>
            <w:vAlign w:val="bottom"/>
            <w:hideMark/>
          </w:tcPr>
          <w:p w14:paraId="6CE2CE8D"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#10</w:t>
            </w:r>
          </w:p>
        </w:tc>
        <w:tc>
          <w:tcPr>
            <w:tcW w:w="874" w:type="dxa"/>
            <w:shd w:val="clear" w:color="auto" w:fill="auto"/>
            <w:noWrap/>
            <w:vAlign w:val="bottom"/>
            <w:hideMark/>
          </w:tcPr>
          <w:p w14:paraId="541ADC26"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عشيرة</w:t>
            </w:r>
          </w:p>
        </w:tc>
        <w:tc>
          <w:tcPr>
            <w:tcW w:w="1898" w:type="dxa"/>
            <w:shd w:val="clear" w:color="auto" w:fill="auto"/>
            <w:noWrap/>
            <w:vAlign w:val="bottom"/>
            <w:hideMark/>
          </w:tcPr>
          <w:p w14:paraId="257C916C"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{H4940}</w:t>
            </w:r>
          </w:p>
        </w:tc>
        <w:tc>
          <w:tcPr>
            <w:tcW w:w="1043" w:type="dxa"/>
            <w:shd w:val="clear" w:color="auto" w:fill="auto"/>
            <w:noWrap/>
            <w:vAlign w:val="bottom"/>
            <w:hideMark/>
          </w:tcPr>
          <w:p w14:paraId="36E39A20"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lang w:eastAsia="en-CA"/>
              </w:rPr>
              <w:t>HNcfsc</w:t>
            </w:r>
            <w:proofErr w:type="spellEnd"/>
          </w:p>
        </w:tc>
        <w:tc>
          <w:tcPr>
            <w:tcW w:w="874" w:type="dxa"/>
            <w:shd w:val="clear" w:color="auto" w:fill="auto"/>
            <w:noWrap/>
            <w:vAlign w:val="bottom"/>
            <w:hideMark/>
          </w:tcPr>
          <w:p w14:paraId="549C98D0"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#09</w:t>
            </w:r>
          </w:p>
        </w:tc>
        <w:tc>
          <w:tcPr>
            <w:tcW w:w="874" w:type="dxa"/>
            <w:shd w:val="clear" w:color="auto" w:fill="auto"/>
            <w:noWrap/>
            <w:vAlign w:val="bottom"/>
            <w:hideMark/>
          </w:tcPr>
          <w:p w14:paraId="169F3F94"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מִשְׁפַּ֖חַת</w:t>
            </w:r>
          </w:p>
        </w:tc>
        <w:tc>
          <w:tcPr>
            <w:tcW w:w="1222" w:type="dxa"/>
            <w:shd w:val="clear" w:color="auto" w:fill="auto"/>
            <w:noWrap/>
            <w:vAlign w:val="bottom"/>
            <w:hideMark/>
          </w:tcPr>
          <w:p w14:paraId="7656C656"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spellStart"/>
            <w:r w:rsidRPr="00B03EDF">
              <w:rPr>
                <w:rFonts w:asciiTheme="minorBidi" w:eastAsia="Times New Roman" w:hAnsiTheme="minorBidi"/>
                <w:color w:val="000000"/>
                <w:sz w:val="18"/>
                <w:szCs w:val="18"/>
                <w:lang w:eastAsia="en-CA"/>
              </w:rPr>
              <w:t>mish.</w:t>
            </w:r>
            <w:proofErr w:type="gramStart"/>
            <w:r w:rsidRPr="00B03EDF">
              <w:rPr>
                <w:rFonts w:asciiTheme="minorBidi" w:eastAsia="Times New Roman" w:hAnsiTheme="minorBidi"/>
                <w:color w:val="000000"/>
                <w:sz w:val="18"/>
                <w:szCs w:val="18"/>
                <w:lang w:eastAsia="en-CA"/>
              </w:rPr>
              <w:t>Pa.chat</w:t>
            </w:r>
            <w:proofErr w:type="spellEnd"/>
            <w:proofErr w:type="gramEnd"/>
          </w:p>
        </w:tc>
        <w:tc>
          <w:tcPr>
            <w:tcW w:w="1702" w:type="dxa"/>
            <w:shd w:val="clear" w:color="auto" w:fill="auto"/>
            <w:noWrap/>
            <w:vAlign w:val="bottom"/>
            <w:hideMark/>
          </w:tcPr>
          <w:p w14:paraId="7A03CC92"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[the] clan of</w:t>
            </w:r>
          </w:p>
        </w:tc>
      </w:tr>
      <w:tr w:rsidR="002958E3" w:rsidRPr="00B03EDF" w14:paraId="13E2BB06" w14:textId="77777777" w:rsidTr="00027D47">
        <w:trPr>
          <w:trHeight w:val="288"/>
        </w:trPr>
        <w:tc>
          <w:tcPr>
            <w:tcW w:w="873" w:type="dxa"/>
            <w:shd w:val="clear" w:color="auto" w:fill="auto"/>
            <w:noWrap/>
            <w:vAlign w:val="bottom"/>
            <w:hideMark/>
          </w:tcPr>
          <w:p w14:paraId="72A8064D"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#11</w:t>
            </w:r>
          </w:p>
        </w:tc>
        <w:tc>
          <w:tcPr>
            <w:tcW w:w="874" w:type="dxa"/>
            <w:shd w:val="clear" w:color="auto" w:fill="auto"/>
            <w:noWrap/>
            <w:vAlign w:val="bottom"/>
            <w:hideMark/>
          </w:tcPr>
          <w:p w14:paraId="3306B960"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النعمانيين.</w:t>
            </w:r>
          </w:p>
        </w:tc>
        <w:tc>
          <w:tcPr>
            <w:tcW w:w="1898" w:type="dxa"/>
            <w:shd w:val="clear" w:color="auto" w:fill="auto"/>
            <w:noWrap/>
            <w:vAlign w:val="bottom"/>
            <w:hideMark/>
          </w:tcPr>
          <w:p w14:paraId="24026607"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H9009/{H</w:t>
            </w:r>
            <w:proofErr w:type="gramStart"/>
            <w:r w:rsidRPr="00B03EDF">
              <w:rPr>
                <w:rFonts w:asciiTheme="minorBidi" w:eastAsia="Times New Roman" w:hAnsiTheme="minorBidi"/>
                <w:color w:val="000000"/>
                <w:sz w:val="18"/>
                <w:szCs w:val="18"/>
                <w:lang w:eastAsia="en-CA"/>
              </w:rPr>
              <w:t>5280}\</w:t>
            </w:r>
            <w:proofErr w:type="gramEnd"/>
            <w:r w:rsidRPr="00B03EDF">
              <w:rPr>
                <w:rFonts w:asciiTheme="minorBidi" w:eastAsia="Times New Roman" w:hAnsiTheme="minorBidi"/>
                <w:color w:val="000000"/>
                <w:sz w:val="18"/>
                <w:szCs w:val="18"/>
                <w:lang w:eastAsia="en-CA"/>
              </w:rPr>
              <w:t>H9016</w:t>
            </w:r>
          </w:p>
        </w:tc>
        <w:tc>
          <w:tcPr>
            <w:tcW w:w="1043" w:type="dxa"/>
            <w:shd w:val="clear" w:color="auto" w:fill="auto"/>
            <w:noWrap/>
            <w:vAlign w:val="bottom"/>
            <w:hideMark/>
          </w:tcPr>
          <w:p w14:paraId="0B10DF55"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proofErr w:type="spellStart"/>
            <w:r w:rsidRPr="00B03EDF">
              <w:rPr>
                <w:rFonts w:asciiTheme="minorBidi" w:eastAsia="Times New Roman" w:hAnsiTheme="minorBidi"/>
                <w:color w:val="000000"/>
                <w:sz w:val="18"/>
                <w:szCs w:val="18"/>
                <w:lang w:eastAsia="en-CA"/>
              </w:rPr>
              <w:t>HTd</w:t>
            </w:r>
            <w:proofErr w:type="spellEnd"/>
            <w:r w:rsidRPr="00B03EDF">
              <w:rPr>
                <w:rFonts w:asciiTheme="minorBidi" w:eastAsia="Times New Roman" w:hAnsiTheme="minorBidi"/>
                <w:color w:val="000000"/>
                <w:sz w:val="18"/>
                <w:szCs w:val="18"/>
                <w:lang w:eastAsia="en-CA"/>
              </w:rPr>
              <w:t>/</w:t>
            </w:r>
            <w:proofErr w:type="spellStart"/>
            <w:r w:rsidRPr="00B03EDF">
              <w:rPr>
                <w:rFonts w:asciiTheme="minorBidi" w:eastAsia="Times New Roman" w:hAnsiTheme="minorBidi"/>
                <w:color w:val="000000"/>
                <w:sz w:val="18"/>
                <w:szCs w:val="18"/>
                <w:lang w:eastAsia="en-CA"/>
              </w:rPr>
              <w:t>Ngmsa</w:t>
            </w:r>
            <w:proofErr w:type="spellEnd"/>
          </w:p>
        </w:tc>
        <w:tc>
          <w:tcPr>
            <w:tcW w:w="874" w:type="dxa"/>
            <w:shd w:val="clear" w:color="auto" w:fill="auto"/>
            <w:noWrap/>
            <w:vAlign w:val="bottom"/>
            <w:hideMark/>
          </w:tcPr>
          <w:p w14:paraId="2154699E"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#10</w:t>
            </w:r>
          </w:p>
        </w:tc>
        <w:tc>
          <w:tcPr>
            <w:tcW w:w="874" w:type="dxa"/>
            <w:shd w:val="clear" w:color="auto" w:fill="auto"/>
            <w:noWrap/>
            <w:vAlign w:val="bottom"/>
            <w:hideMark/>
          </w:tcPr>
          <w:p w14:paraId="3E648C8B" w14:textId="77777777" w:rsidR="002958E3" w:rsidRPr="00B03EDF" w:rsidRDefault="002958E3"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הַֽ נַּעֲמִֽי</w:t>
            </w:r>
          </w:p>
        </w:tc>
        <w:tc>
          <w:tcPr>
            <w:tcW w:w="1222" w:type="dxa"/>
            <w:shd w:val="clear" w:color="auto" w:fill="auto"/>
            <w:noWrap/>
            <w:vAlign w:val="bottom"/>
            <w:hideMark/>
          </w:tcPr>
          <w:p w14:paraId="3270888A" w14:textId="77777777" w:rsidR="002958E3" w:rsidRPr="00B03EDF" w:rsidRDefault="002958E3" w:rsidP="00027D47">
            <w:pPr>
              <w:spacing w:after="0" w:line="240" w:lineRule="auto"/>
              <w:rPr>
                <w:rFonts w:asciiTheme="minorBidi" w:eastAsia="Times New Roman" w:hAnsiTheme="minorBidi"/>
                <w:color w:val="000000"/>
                <w:sz w:val="18"/>
                <w:szCs w:val="18"/>
                <w:rtl/>
                <w:lang w:eastAsia="en-CA"/>
              </w:rPr>
            </w:pPr>
            <w:proofErr w:type="gramStart"/>
            <w:r w:rsidRPr="00B03EDF">
              <w:rPr>
                <w:rFonts w:asciiTheme="minorBidi" w:eastAsia="Times New Roman" w:hAnsiTheme="minorBidi"/>
                <w:color w:val="000000"/>
                <w:sz w:val="18"/>
                <w:szCs w:val="18"/>
                <w:lang w:eastAsia="en-CA"/>
              </w:rPr>
              <w:t>Ha./</w:t>
            </w:r>
            <w:proofErr w:type="spellStart"/>
            <w:proofErr w:type="gramEnd"/>
            <w:r w:rsidRPr="00B03EDF">
              <w:rPr>
                <w:rFonts w:asciiTheme="minorBidi" w:eastAsia="Times New Roman" w:hAnsiTheme="minorBidi"/>
                <w:color w:val="000000"/>
                <w:sz w:val="18"/>
                <w:szCs w:val="18"/>
                <w:lang w:eastAsia="en-CA"/>
              </w:rPr>
              <w:t>na</w:t>
            </w:r>
            <w:proofErr w:type="spellEnd"/>
            <w:r w:rsidRPr="00B03EDF">
              <w:rPr>
                <w:rFonts w:asciiTheme="minorBidi" w:eastAsia="Times New Roman" w:hAnsiTheme="minorBidi"/>
                <w:color w:val="000000"/>
                <w:sz w:val="18"/>
                <w:szCs w:val="18"/>
                <w:lang w:eastAsia="en-CA"/>
              </w:rPr>
              <w:t>.'</w:t>
            </w:r>
            <w:proofErr w:type="spellStart"/>
            <w:r w:rsidRPr="00B03EDF">
              <w:rPr>
                <w:rFonts w:asciiTheme="minorBidi" w:eastAsia="Times New Roman" w:hAnsiTheme="minorBidi"/>
                <w:color w:val="000000"/>
                <w:sz w:val="18"/>
                <w:szCs w:val="18"/>
                <w:lang w:eastAsia="en-CA"/>
              </w:rPr>
              <w:t>a.Mi</w:t>
            </w:r>
            <w:proofErr w:type="spellEnd"/>
          </w:p>
        </w:tc>
        <w:tc>
          <w:tcPr>
            <w:tcW w:w="1702" w:type="dxa"/>
            <w:shd w:val="clear" w:color="auto" w:fill="auto"/>
            <w:noWrap/>
            <w:vAlign w:val="bottom"/>
            <w:hideMark/>
          </w:tcPr>
          <w:p w14:paraId="2232DA05" w14:textId="77777777" w:rsidR="002958E3" w:rsidRPr="00B03EDF" w:rsidRDefault="002958E3"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 xml:space="preserve">the/ </w:t>
            </w:r>
            <w:proofErr w:type="spellStart"/>
            <w:r w:rsidRPr="00B03EDF">
              <w:rPr>
                <w:rFonts w:asciiTheme="minorBidi" w:eastAsia="Times New Roman" w:hAnsiTheme="minorBidi"/>
                <w:color w:val="000000"/>
                <w:sz w:val="18"/>
                <w:szCs w:val="18"/>
                <w:lang w:eastAsia="en-CA"/>
              </w:rPr>
              <w:t>Naamanite</w:t>
            </w:r>
            <w:proofErr w:type="spellEnd"/>
            <w:r w:rsidRPr="00B03EDF">
              <w:rPr>
                <w:rFonts w:asciiTheme="minorBidi" w:eastAsia="Times New Roman" w:hAnsiTheme="minorBidi"/>
                <w:color w:val="000000"/>
                <w:sz w:val="18"/>
                <w:szCs w:val="18"/>
                <w:lang w:eastAsia="en-CA"/>
              </w:rPr>
              <w:t>[s]</w:t>
            </w:r>
          </w:p>
        </w:tc>
      </w:tr>
    </w:tbl>
    <w:bookmarkEnd w:id="13"/>
    <w:bookmarkEnd w:id="14"/>
    <w:p w14:paraId="01C7E13F" w14:textId="76D83809" w:rsidR="002958E3" w:rsidRDefault="002958E3" w:rsidP="002958E3">
      <w:pPr>
        <w:rPr>
          <w:lang w:val="en-US" w:bidi="ar-EG"/>
        </w:rPr>
      </w:pPr>
      <w:r>
        <w:rPr>
          <w:lang w:val="en-US" w:bidi="ar-EG"/>
        </w:rPr>
        <w:t>Under the “</w:t>
      </w:r>
      <w:r w:rsidRPr="00B03EDF">
        <w:rPr>
          <w:rFonts w:asciiTheme="minorBidi" w:eastAsia="Times New Roman" w:hAnsiTheme="minorBidi"/>
          <w:color w:val="000000"/>
          <w:sz w:val="18"/>
          <w:szCs w:val="18"/>
          <w:lang w:eastAsia="en-CA"/>
        </w:rPr>
        <w:t>Heb w#</w:t>
      </w:r>
      <w:r w:rsidR="0087489A">
        <w:rPr>
          <w:lang w:val="en-US" w:bidi="ar-EG"/>
        </w:rPr>
        <w:t>”, #0501 X indicates that this is the first word inserted after the fifth word in the MT. The X indicates that the source is the Septuagint</w:t>
      </w:r>
      <w:r w:rsidR="009E0275">
        <w:rPr>
          <w:lang w:val="en-US" w:bidi="ar-EG"/>
        </w:rPr>
        <w:t xml:space="preserve"> (LXX)</w:t>
      </w:r>
      <w:r w:rsidR="0087489A">
        <w:rPr>
          <w:lang w:val="en-US" w:bidi="ar-EG"/>
        </w:rPr>
        <w:t>.</w:t>
      </w:r>
    </w:p>
    <w:p w14:paraId="25A6EACC" w14:textId="0AD81154" w:rsidR="0087489A" w:rsidRPr="00F64140" w:rsidRDefault="0087489A" w:rsidP="002958E3">
      <w:pPr>
        <w:rPr>
          <w:lang w:val="en-US" w:bidi="ar-EG"/>
        </w:rPr>
      </w:pPr>
      <w:r>
        <w:rPr>
          <w:lang w:val="en-US" w:bidi="ar-EG"/>
        </w:rPr>
        <w:t>The following image shows the missing word in the MT.</w:t>
      </w:r>
    </w:p>
    <w:p w14:paraId="7C89A80D" w14:textId="77777777" w:rsidR="002958E3" w:rsidRDefault="002958E3" w:rsidP="002958E3">
      <w:pPr>
        <w:bidi/>
        <w:jc w:val="right"/>
      </w:pPr>
      <w:r w:rsidRPr="00F64140">
        <w:rPr>
          <w:rFonts w:cs="Arial"/>
          <w:noProof/>
          <w:rtl/>
        </w:rPr>
        <w:drawing>
          <wp:inline distT="0" distB="0" distL="0" distR="0" wp14:anchorId="4800E8F1" wp14:editId="65F546E1">
            <wp:extent cx="4587638" cy="1028789"/>
            <wp:effectExtent l="0" t="0" r="3810" b="0"/>
            <wp:docPr id="968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547" name=""/>
                    <pic:cNvPicPr/>
                  </pic:nvPicPr>
                  <pic:blipFill>
                    <a:blip r:embed="rId32"/>
                    <a:stretch>
                      <a:fillRect/>
                    </a:stretch>
                  </pic:blipFill>
                  <pic:spPr>
                    <a:xfrm>
                      <a:off x="0" y="0"/>
                      <a:ext cx="4587638" cy="1028789"/>
                    </a:xfrm>
                    <a:prstGeom prst="rect">
                      <a:avLst/>
                    </a:prstGeom>
                  </pic:spPr>
                </pic:pic>
              </a:graphicData>
            </a:graphic>
          </wp:inline>
        </w:drawing>
      </w:r>
    </w:p>
    <w:p w14:paraId="1EEF5D1E" w14:textId="42315487" w:rsidR="00F87DBC" w:rsidRDefault="00F87DBC">
      <w:r>
        <w:br w:type="page"/>
      </w:r>
    </w:p>
    <w:p w14:paraId="01A17432" w14:textId="02526486" w:rsidR="002958E3" w:rsidRDefault="0087489A" w:rsidP="003F6843">
      <w:pPr>
        <w:pStyle w:val="Heading3"/>
      </w:pPr>
      <w:bookmarkStart w:id="15" w:name="_Toc175170714"/>
      <w:r>
        <w:lastRenderedPageBreak/>
        <w:t>Differences in verse numbering between The Arabic translation and the MT</w:t>
      </w:r>
      <w:bookmarkEnd w:id="15"/>
      <w:r w:rsidR="002958E3">
        <w:t xml:space="preserve"> </w:t>
      </w:r>
    </w:p>
    <w:p w14:paraId="69D43B59" w14:textId="4893003F" w:rsidR="0087489A" w:rsidRPr="009E0275" w:rsidRDefault="00F87DBC" w:rsidP="00F87DBC">
      <w:pPr>
        <w:rPr>
          <w:b/>
          <w:bCs/>
        </w:rPr>
      </w:pPr>
      <w:proofErr w:type="spellStart"/>
      <w:r w:rsidRPr="009E0275">
        <w:rPr>
          <w:b/>
          <w:bCs/>
        </w:rPr>
        <w:t>Psa</w:t>
      </w:r>
      <w:proofErr w:type="spellEnd"/>
      <w:r w:rsidRPr="009E0275">
        <w:rPr>
          <w:b/>
          <w:bCs/>
        </w:rPr>
        <w:t xml:space="preserve"> 3:1</w:t>
      </w:r>
    </w:p>
    <w:p w14:paraId="0159F7C4" w14:textId="39075360" w:rsidR="00F87DBC" w:rsidRDefault="00F87DBC" w:rsidP="00F87DBC">
      <w:r>
        <w:t xml:space="preserve">Because the Psalm title in the MT is considered verse 1. Therefore Arabic verse 1 (starting at word 9 below) corresponds to Verse </w:t>
      </w:r>
      <w:proofErr w:type="gramStart"/>
      <w:r>
        <w:t>2  in</w:t>
      </w:r>
      <w:proofErr w:type="gramEnd"/>
      <w:r>
        <w:t xml:space="preserve"> the MT.</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025"/>
        <w:gridCol w:w="2305"/>
        <w:gridCol w:w="1528"/>
        <w:gridCol w:w="992"/>
        <w:gridCol w:w="858"/>
        <w:gridCol w:w="1410"/>
        <w:gridCol w:w="1512"/>
      </w:tblGrid>
      <w:tr w:rsidR="00F87DBC" w:rsidRPr="00F87DBC" w14:paraId="3C3C8CE8" w14:textId="77777777" w:rsidTr="00F87DBC">
        <w:trPr>
          <w:trHeight w:val="290"/>
        </w:trPr>
        <w:tc>
          <w:tcPr>
            <w:tcW w:w="895" w:type="dxa"/>
            <w:shd w:val="clear" w:color="auto" w:fill="auto"/>
            <w:noWrap/>
            <w:vAlign w:val="bottom"/>
            <w:hideMark/>
          </w:tcPr>
          <w:p w14:paraId="552797A7"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bookmarkStart w:id="16" w:name="_Hlk173159872"/>
            <w:r w:rsidRPr="00F87DBC">
              <w:rPr>
                <w:rFonts w:ascii="Calibri" w:eastAsia="Times New Roman" w:hAnsi="Calibri" w:cs="Calibri"/>
                <w:color w:val="000000"/>
                <w:kern w:val="0"/>
                <w:sz w:val="20"/>
                <w:szCs w:val="20"/>
                <w:lang w:eastAsia="en-CA"/>
                <w14:ligatures w14:val="none"/>
              </w:rPr>
              <w:t>Ara W#</w:t>
            </w:r>
          </w:p>
        </w:tc>
        <w:tc>
          <w:tcPr>
            <w:tcW w:w="1025" w:type="dxa"/>
            <w:shd w:val="clear" w:color="auto" w:fill="auto"/>
            <w:noWrap/>
            <w:vAlign w:val="bottom"/>
            <w:hideMark/>
          </w:tcPr>
          <w:p w14:paraId="6AF1C937"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Arabic</w:t>
            </w:r>
          </w:p>
        </w:tc>
        <w:tc>
          <w:tcPr>
            <w:tcW w:w="2305" w:type="dxa"/>
            <w:shd w:val="clear" w:color="auto" w:fill="auto"/>
            <w:noWrap/>
            <w:vAlign w:val="bottom"/>
            <w:hideMark/>
          </w:tcPr>
          <w:p w14:paraId="58C1443B"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Strongs</w:t>
            </w:r>
          </w:p>
        </w:tc>
        <w:tc>
          <w:tcPr>
            <w:tcW w:w="1528" w:type="dxa"/>
            <w:shd w:val="clear" w:color="auto" w:fill="auto"/>
            <w:noWrap/>
            <w:vAlign w:val="bottom"/>
            <w:hideMark/>
          </w:tcPr>
          <w:p w14:paraId="09637204"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Grammar</w:t>
            </w:r>
          </w:p>
        </w:tc>
        <w:tc>
          <w:tcPr>
            <w:tcW w:w="992" w:type="dxa"/>
            <w:shd w:val="clear" w:color="auto" w:fill="auto"/>
            <w:noWrap/>
            <w:vAlign w:val="bottom"/>
            <w:hideMark/>
          </w:tcPr>
          <w:p w14:paraId="4719AA1E"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Heb w#</w:t>
            </w:r>
          </w:p>
        </w:tc>
        <w:tc>
          <w:tcPr>
            <w:tcW w:w="858" w:type="dxa"/>
            <w:shd w:val="clear" w:color="auto" w:fill="auto"/>
            <w:noWrap/>
            <w:vAlign w:val="bottom"/>
            <w:hideMark/>
          </w:tcPr>
          <w:p w14:paraId="3EA0103F"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Hebrew</w:t>
            </w:r>
          </w:p>
        </w:tc>
        <w:tc>
          <w:tcPr>
            <w:tcW w:w="1410" w:type="dxa"/>
            <w:shd w:val="clear" w:color="auto" w:fill="auto"/>
            <w:noWrap/>
            <w:vAlign w:val="bottom"/>
            <w:hideMark/>
          </w:tcPr>
          <w:p w14:paraId="1D9C2871"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Transliteration</w:t>
            </w:r>
          </w:p>
        </w:tc>
        <w:tc>
          <w:tcPr>
            <w:tcW w:w="1512" w:type="dxa"/>
            <w:shd w:val="clear" w:color="auto" w:fill="auto"/>
            <w:noWrap/>
            <w:vAlign w:val="bottom"/>
            <w:hideMark/>
          </w:tcPr>
          <w:p w14:paraId="0AC82B94"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Word-by-word</w:t>
            </w:r>
          </w:p>
        </w:tc>
      </w:tr>
      <w:tr w:rsidR="00F87DBC" w:rsidRPr="00F87DBC" w14:paraId="743FE2A7" w14:textId="77777777" w:rsidTr="00F87DBC">
        <w:trPr>
          <w:trHeight w:val="290"/>
        </w:trPr>
        <w:tc>
          <w:tcPr>
            <w:tcW w:w="895" w:type="dxa"/>
            <w:shd w:val="clear" w:color="auto" w:fill="auto"/>
            <w:noWrap/>
            <w:vAlign w:val="bottom"/>
            <w:hideMark/>
          </w:tcPr>
          <w:p w14:paraId="79F66656"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#01</w:t>
            </w:r>
          </w:p>
        </w:tc>
        <w:tc>
          <w:tcPr>
            <w:tcW w:w="1025" w:type="dxa"/>
            <w:shd w:val="clear" w:color="auto" w:fill="auto"/>
            <w:noWrap/>
            <w:vAlign w:val="bottom"/>
            <w:hideMark/>
          </w:tcPr>
          <w:p w14:paraId="7CC0EB12"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مَزْمُورٌ</w:t>
            </w:r>
          </w:p>
        </w:tc>
        <w:tc>
          <w:tcPr>
            <w:tcW w:w="2305" w:type="dxa"/>
            <w:shd w:val="clear" w:color="auto" w:fill="auto"/>
            <w:noWrap/>
            <w:vAlign w:val="bottom"/>
            <w:hideMark/>
          </w:tcPr>
          <w:p w14:paraId="10071F3B"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{H4210}</w:t>
            </w:r>
          </w:p>
        </w:tc>
        <w:tc>
          <w:tcPr>
            <w:tcW w:w="1528" w:type="dxa"/>
            <w:shd w:val="clear" w:color="auto" w:fill="auto"/>
            <w:noWrap/>
            <w:vAlign w:val="bottom"/>
            <w:hideMark/>
          </w:tcPr>
          <w:p w14:paraId="7C45E07D"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HNcmsa</w:t>
            </w:r>
            <w:proofErr w:type="spellEnd"/>
          </w:p>
        </w:tc>
        <w:tc>
          <w:tcPr>
            <w:tcW w:w="992" w:type="dxa"/>
            <w:shd w:val="clear" w:color="auto" w:fill="auto"/>
            <w:noWrap/>
            <w:vAlign w:val="bottom"/>
            <w:hideMark/>
          </w:tcPr>
          <w:p w14:paraId="1FC2153F"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#01</w:t>
            </w:r>
          </w:p>
        </w:tc>
        <w:tc>
          <w:tcPr>
            <w:tcW w:w="858" w:type="dxa"/>
            <w:shd w:val="clear" w:color="auto" w:fill="auto"/>
            <w:noWrap/>
            <w:vAlign w:val="bottom"/>
            <w:hideMark/>
          </w:tcPr>
          <w:p w14:paraId="73B5D2D9"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מִזְמ֥וֹר</w:t>
            </w:r>
          </w:p>
        </w:tc>
        <w:tc>
          <w:tcPr>
            <w:tcW w:w="1410" w:type="dxa"/>
            <w:shd w:val="clear" w:color="auto" w:fill="auto"/>
            <w:noWrap/>
            <w:vAlign w:val="bottom"/>
            <w:hideMark/>
          </w:tcPr>
          <w:p w14:paraId="2166BB2E"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spellStart"/>
            <w:proofErr w:type="gramStart"/>
            <w:r w:rsidRPr="00F87DBC">
              <w:rPr>
                <w:rFonts w:ascii="Calibri" w:eastAsia="Times New Roman" w:hAnsi="Calibri" w:cs="Calibri"/>
                <w:color w:val="000000"/>
                <w:kern w:val="0"/>
                <w:sz w:val="20"/>
                <w:szCs w:val="20"/>
                <w:lang w:eastAsia="en-CA"/>
                <w14:ligatures w14:val="none"/>
              </w:rPr>
              <w:t>miz.Mor</w:t>
            </w:r>
            <w:proofErr w:type="spellEnd"/>
            <w:proofErr w:type="gramEnd"/>
          </w:p>
        </w:tc>
        <w:tc>
          <w:tcPr>
            <w:tcW w:w="1512" w:type="dxa"/>
            <w:shd w:val="clear" w:color="auto" w:fill="auto"/>
            <w:noWrap/>
            <w:vAlign w:val="bottom"/>
            <w:hideMark/>
          </w:tcPr>
          <w:p w14:paraId="7D27A05C"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 psalm</w:t>
            </w:r>
          </w:p>
        </w:tc>
      </w:tr>
      <w:tr w:rsidR="00F87DBC" w:rsidRPr="00F87DBC" w14:paraId="3ADA981B" w14:textId="77777777" w:rsidTr="00F87DBC">
        <w:trPr>
          <w:trHeight w:val="290"/>
        </w:trPr>
        <w:tc>
          <w:tcPr>
            <w:tcW w:w="895" w:type="dxa"/>
            <w:shd w:val="clear" w:color="auto" w:fill="auto"/>
            <w:noWrap/>
            <w:vAlign w:val="bottom"/>
            <w:hideMark/>
          </w:tcPr>
          <w:p w14:paraId="51E71CF9"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#02</w:t>
            </w:r>
          </w:p>
        </w:tc>
        <w:tc>
          <w:tcPr>
            <w:tcW w:w="1025" w:type="dxa"/>
            <w:shd w:val="clear" w:color="auto" w:fill="auto"/>
            <w:noWrap/>
            <w:vAlign w:val="bottom"/>
            <w:hideMark/>
          </w:tcPr>
          <w:p w14:paraId="2A4F637C"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لِدَاوُدَ</w:t>
            </w:r>
          </w:p>
        </w:tc>
        <w:tc>
          <w:tcPr>
            <w:tcW w:w="2305" w:type="dxa"/>
            <w:shd w:val="clear" w:color="auto" w:fill="auto"/>
            <w:noWrap/>
            <w:vAlign w:val="bottom"/>
            <w:hideMark/>
          </w:tcPr>
          <w:p w14:paraId="42A85C85"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H9005/{H1732}</w:t>
            </w:r>
          </w:p>
        </w:tc>
        <w:tc>
          <w:tcPr>
            <w:tcW w:w="1528" w:type="dxa"/>
            <w:shd w:val="clear" w:color="auto" w:fill="auto"/>
            <w:noWrap/>
            <w:vAlign w:val="bottom"/>
            <w:hideMark/>
          </w:tcPr>
          <w:p w14:paraId="4FF2374D"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HR/</w:t>
            </w:r>
            <w:proofErr w:type="spellStart"/>
            <w:r w:rsidRPr="00F87DBC">
              <w:rPr>
                <w:rFonts w:ascii="Calibri" w:eastAsia="Times New Roman" w:hAnsi="Calibri" w:cs="Calibri"/>
                <w:color w:val="000000"/>
                <w:kern w:val="0"/>
                <w:sz w:val="20"/>
                <w:szCs w:val="20"/>
                <w:lang w:eastAsia="en-CA"/>
                <w14:ligatures w14:val="none"/>
              </w:rPr>
              <w:t>Npm</w:t>
            </w:r>
            <w:proofErr w:type="spellEnd"/>
          </w:p>
        </w:tc>
        <w:tc>
          <w:tcPr>
            <w:tcW w:w="992" w:type="dxa"/>
            <w:shd w:val="clear" w:color="auto" w:fill="auto"/>
            <w:noWrap/>
            <w:vAlign w:val="bottom"/>
            <w:hideMark/>
          </w:tcPr>
          <w:p w14:paraId="1A406EC6"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#02</w:t>
            </w:r>
          </w:p>
        </w:tc>
        <w:tc>
          <w:tcPr>
            <w:tcW w:w="858" w:type="dxa"/>
            <w:shd w:val="clear" w:color="auto" w:fill="auto"/>
            <w:noWrap/>
            <w:vAlign w:val="bottom"/>
            <w:hideMark/>
          </w:tcPr>
          <w:p w14:paraId="34E667B0"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לְ דָוִ֑ד</w:t>
            </w:r>
          </w:p>
        </w:tc>
        <w:tc>
          <w:tcPr>
            <w:tcW w:w="1410" w:type="dxa"/>
            <w:shd w:val="clear" w:color="auto" w:fill="auto"/>
            <w:noWrap/>
            <w:vAlign w:val="bottom"/>
            <w:hideMark/>
          </w:tcPr>
          <w:p w14:paraId="0624A8E7"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gramStart"/>
            <w:r w:rsidRPr="00F87DBC">
              <w:rPr>
                <w:rFonts w:ascii="Calibri" w:eastAsia="Times New Roman" w:hAnsi="Calibri" w:cs="Calibri"/>
                <w:color w:val="000000"/>
                <w:kern w:val="0"/>
                <w:sz w:val="20"/>
                <w:szCs w:val="20"/>
                <w:lang w:eastAsia="en-CA"/>
                <w14:ligatures w14:val="none"/>
              </w:rPr>
              <w:t>le./</w:t>
            </w:r>
            <w:proofErr w:type="spellStart"/>
            <w:proofErr w:type="gramEnd"/>
            <w:r w:rsidRPr="00F87DBC">
              <w:rPr>
                <w:rFonts w:ascii="Calibri" w:eastAsia="Times New Roman" w:hAnsi="Calibri" w:cs="Calibri"/>
                <w:color w:val="000000"/>
                <w:kern w:val="0"/>
                <w:sz w:val="20"/>
                <w:szCs w:val="20"/>
                <w:lang w:eastAsia="en-CA"/>
                <w14:ligatures w14:val="none"/>
              </w:rPr>
              <w:t>da.Vid</w:t>
            </w:r>
            <w:proofErr w:type="spellEnd"/>
          </w:p>
        </w:tc>
        <w:tc>
          <w:tcPr>
            <w:tcW w:w="1512" w:type="dxa"/>
            <w:shd w:val="clear" w:color="auto" w:fill="auto"/>
            <w:noWrap/>
            <w:vAlign w:val="bottom"/>
            <w:hideMark/>
          </w:tcPr>
          <w:p w14:paraId="477050DA"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of/ David</w:t>
            </w:r>
          </w:p>
        </w:tc>
      </w:tr>
      <w:tr w:rsidR="00F87DBC" w:rsidRPr="00F87DBC" w14:paraId="5F3CF4C7" w14:textId="77777777" w:rsidTr="00F87DBC">
        <w:trPr>
          <w:trHeight w:val="290"/>
        </w:trPr>
        <w:tc>
          <w:tcPr>
            <w:tcW w:w="895" w:type="dxa"/>
            <w:shd w:val="clear" w:color="auto" w:fill="auto"/>
            <w:noWrap/>
            <w:vAlign w:val="bottom"/>
            <w:hideMark/>
          </w:tcPr>
          <w:p w14:paraId="6F0A26A3"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#03 - #04</w:t>
            </w:r>
          </w:p>
        </w:tc>
        <w:tc>
          <w:tcPr>
            <w:tcW w:w="1025" w:type="dxa"/>
            <w:shd w:val="clear" w:color="auto" w:fill="auto"/>
            <w:noWrap/>
            <w:vAlign w:val="bottom"/>
            <w:hideMark/>
          </w:tcPr>
          <w:p w14:paraId="73792B74"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حِينَمَا هَرَبَ</w:t>
            </w:r>
          </w:p>
        </w:tc>
        <w:tc>
          <w:tcPr>
            <w:tcW w:w="2305" w:type="dxa"/>
            <w:shd w:val="clear" w:color="auto" w:fill="auto"/>
            <w:noWrap/>
            <w:vAlign w:val="bottom"/>
            <w:hideMark/>
          </w:tcPr>
          <w:p w14:paraId="0A85053E"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H9003/{H1272}/H9043</w:t>
            </w:r>
          </w:p>
        </w:tc>
        <w:tc>
          <w:tcPr>
            <w:tcW w:w="1528" w:type="dxa"/>
            <w:shd w:val="clear" w:color="auto" w:fill="auto"/>
            <w:noWrap/>
            <w:vAlign w:val="bottom"/>
            <w:hideMark/>
          </w:tcPr>
          <w:p w14:paraId="2C26D7FE"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HR/</w:t>
            </w:r>
            <w:proofErr w:type="spellStart"/>
            <w:r w:rsidRPr="00F87DBC">
              <w:rPr>
                <w:rFonts w:ascii="Calibri" w:eastAsia="Times New Roman" w:hAnsi="Calibri" w:cs="Calibri"/>
                <w:color w:val="000000"/>
                <w:kern w:val="0"/>
                <w:sz w:val="20"/>
                <w:szCs w:val="20"/>
                <w:lang w:eastAsia="en-CA"/>
                <w14:ligatures w14:val="none"/>
              </w:rPr>
              <w:t>Vqcc</w:t>
            </w:r>
            <w:proofErr w:type="spellEnd"/>
            <w:r w:rsidRPr="00F87DBC">
              <w:rPr>
                <w:rFonts w:ascii="Calibri" w:eastAsia="Times New Roman" w:hAnsi="Calibri" w:cs="Calibri"/>
                <w:color w:val="000000"/>
                <w:kern w:val="0"/>
                <w:sz w:val="20"/>
                <w:szCs w:val="20"/>
                <w:lang w:eastAsia="en-CA"/>
                <w14:ligatures w14:val="none"/>
              </w:rPr>
              <w:t>/Sp3ms</w:t>
            </w:r>
          </w:p>
        </w:tc>
        <w:tc>
          <w:tcPr>
            <w:tcW w:w="992" w:type="dxa"/>
            <w:shd w:val="clear" w:color="auto" w:fill="auto"/>
            <w:noWrap/>
            <w:vAlign w:val="bottom"/>
            <w:hideMark/>
          </w:tcPr>
          <w:p w14:paraId="6938F527"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#03</w:t>
            </w:r>
          </w:p>
        </w:tc>
        <w:tc>
          <w:tcPr>
            <w:tcW w:w="858" w:type="dxa"/>
            <w:shd w:val="clear" w:color="auto" w:fill="auto"/>
            <w:noWrap/>
            <w:vAlign w:val="bottom"/>
            <w:hideMark/>
          </w:tcPr>
          <w:p w14:paraId="4921B6C1"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בְּ֝ בָרְח֗ וֹ</w:t>
            </w:r>
          </w:p>
        </w:tc>
        <w:tc>
          <w:tcPr>
            <w:tcW w:w="1410" w:type="dxa"/>
            <w:shd w:val="clear" w:color="auto" w:fill="auto"/>
            <w:noWrap/>
            <w:vAlign w:val="bottom"/>
            <w:hideMark/>
          </w:tcPr>
          <w:p w14:paraId="2D6CDEEF"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gramStart"/>
            <w:r w:rsidRPr="00F87DBC">
              <w:rPr>
                <w:rFonts w:ascii="Calibri" w:eastAsia="Times New Roman" w:hAnsi="Calibri" w:cs="Calibri"/>
                <w:color w:val="000000"/>
                <w:kern w:val="0"/>
                <w:sz w:val="20"/>
                <w:szCs w:val="20"/>
                <w:lang w:eastAsia="en-CA"/>
                <w14:ligatures w14:val="none"/>
              </w:rPr>
              <w:t>be./va.re.Ch</w:t>
            </w:r>
            <w:proofErr w:type="gramEnd"/>
            <w:r w:rsidRPr="00F87DBC">
              <w:rPr>
                <w:rFonts w:ascii="Calibri" w:eastAsia="Times New Roman" w:hAnsi="Calibri" w:cs="Calibri"/>
                <w:color w:val="000000"/>
                <w:kern w:val="0"/>
                <w:sz w:val="20"/>
                <w:szCs w:val="20"/>
                <w:lang w:eastAsia="en-CA"/>
                <w14:ligatures w14:val="none"/>
              </w:rPr>
              <w:t>/o</w:t>
            </w:r>
          </w:p>
        </w:tc>
        <w:tc>
          <w:tcPr>
            <w:tcW w:w="1512" w:type="dxa"/>
            <w:shd w:val="clear" w:color="auto" w:fill="auto"/>
            <w:noWrap/>
            <w:vAlign w:val="bottom"/>
            <w:hideMark/>
          </w:tcPr>
          <w:p w14:paraId="44B141FA"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when/ fled/ he</w:t>
            </w:r>
          </w:p>
        </w:tc>
      </w:tr>
      <w:tr w:rsidR="00F87DBC" w:rsidRPr="00F87DBC" w14:paraId="408E995C" w14:textId="77777777" w:rsidTr="00F87DBC">
        <w:trPr>
          <w:trHeight w:val="290"/>
        </w:trPr>
        <w:tc>
          <w:tcPr>
            <w:tcW w:w="895" w:type="dxa"/>
            <w:shd w:val="clear" w:color="auto" w:fill="auto"/>
            <w:noWrap/>
            <w:vAlign w:val="bottom"/>
            <w:hideMark/>
          </w:tcPr>
          <w:p w14:paraId="408751C8"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#05 - #06</w:t>
            </w:r>
          </w:p>
        </w:tc>
        <w:tc>
          <w:tcPr>
            <w:tcW w:w="1025" w:type="dxa"/>
            <w:shd w:val="clear" w:color="auto" w:fill="auto"/>
            <w:noWrap/>
            <w:vAlign w:val="bottom"/>
            <w:hideMark/>
          </w:tcPr>
          <w:p w14:paraId="2259372E"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مِنْ وَجْهِ</w:t>
            </w:r>
          </w:p>
        </w:tc>
        <w:tc>
          <w:tcPr>
            <w:tcW w:w="2305" w:type="dxa"/>
            <w:shd w:val="clear" w:color="auto" w:fill="auto"/>
            <w:noWrap/>
            <w:vAlign w:val="bottom"/>
            <w:hideMark/>
          </w:tcPr>
          <w:p w14:paraId="53A6AB2A"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H9006/{H6440</w:t>
            </w:r>
            <w:proofErr w:type="gramStart"/>
            <w:r w:rsidRPr="00F87DBC">
              <w:rPr>
                <w:rFonts w:ascii="Calibri" w:eastAsia="Times New Roman" w:hAnsi="Calibri" w:cs="Calibri"/>
                <w:color w:val="000000"/>
                <w:kern w:val="0"/>
                <w:sz w:val="20"/>
                <w:szCs w:val="20"/>
                <w:lang w:eastAsia="en-CA"/>
                <w14:ligatures w14:val="none"/>
              </w:rPr>
              <w:t>G}\</w:t>
            </w:r>
            <w:proofErr w:type="gramEnd"/>
            <w:r w:rsidRPr="00F87DBC">
              <w:rPr>
                <w:rFonts w:ascii="Calibri" w:eastAsia="Times New Roman" w:hAnsi="Calibri" w:cs="Calibri"/>
                <w:color w:val="000000"/>
                <w:kern w:val="0"/>
                <w:sz w:val="20"/>
                <w:szCs w:val="20"/>
                <w:lang w:eastAsia="en-CA"/>
                <w14:ligatures w14:val="none"/>
              </w:rPr>
              <w:t>H9015</w:t>
            </w:r>
          </w:p>
        </w:tc>
        <w:tc>
          <w:tcPr>
            <w:tcW w:w="1528" w:type="dxa"/>
            <w:shd w:val="clear" w:color="auto" w:fill="auto"/>
            <w:noWrap/>
            <w:vAlign w:val="bottom"/>
            <w:hideMark/>
          </w:tcPr>
          <w:p w14:paraId="3C0140BA"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HR/</w:t>
            </w:r>
            <w:proofErr w:type="spellStart"/>
            <w:r w:rsidRPr="00F87DBC">
              <w:rPr>
                <w:rFonts w:ascii="Calibri" w:eastAsia="Times New Roman" w:hAnsi="Calibri" w:cs="Calibri"/>
                <w:color w:val="000000"/>
                <w:kern w:val="0"/>
                <w:sz w:val="20"/>
                <w:szCs w:val="20"/>
                <w:lang w:eastAsia="en-CA"/>
                <w14:ligatures w14:val="none"/>
              </w:rPr>
              <w:t>Ncmpc</w:t>
            </w:r>
            <w:proofErr w:type="spellEnd"/>
          </w:p>
        </w:tc>
        <w:tc>
          <w:tcPr>
            <w:tcW w:w="992" w:type="dxa"/>
            <w:shd w:val="clear" w:color="auto" w:fill="auto"/>
            <w:noWrap/>
            <w:vAlign w:val="bottom"/>
            <w:hideMark/>
          </w:tcPr>
          <w:p w14:paraId="171CEA94"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#04</w:t>
            </w:r>
          </w:p>
        </w:tc>
        <w:tc>
          <w:tcPr>
            <w:tcW w:w="858" w:type="dxa"/>
            <w:shd w:val="clear" w:color="auto" w:fill="auto"/>
            <w:noWrap/>
            <w:vAlign w:val="bottom"/>
            <w:hideMark/>
          </w:tcPr>
          <w:p w14:paraId="4B5FDC6C"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מִ פְּנֵ֤י</w:t>
            </w:r>
          </w:p>
        </w:tc>
        <w:tc>
          <w:tcPr>
            <w:tcW w:w="1410" w:type="dxa"/>
            <w:shd w:val="clear" w:color="auto" w:fill="auto"/>
            <w:noWrap/>
            <w:vAlign w:val="bottom"/>
            <w:hideMark/>
          </w:tcPr>
          <w:p w14:paraId="3797FEF7"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mi./</w:t>
            </w:r>
            <w:proofErr w:type="spellStart"/>
            <w:proofErr w:type="gramStart"/>
            <w:r w:rsidRPr="00F87DBC">
              <w:rPr>
                <w:rFonts w:ascii="Calibri" w:eastAsia="Times New Roman" w:hAnsi="Calibri" w:cs="Calibri"/>
                <w:color w:val="000000"/>
                <w:kern w:val="0"/>
                <w:sz w:val="20"/>
                <w:szCs w:val="20"/>
                <w:lang w:eastAsia="en-CA"/>
                <w14:ligatures w14:val="none"/>
              </w:rPr>
              <w:t>pe.Nei</w:t>
            </w:r>
            <w:proofErr w:type="spellEnd"/>
            <w:proofErr w:type="gramEnd"/>
          </w:p>
        </w:tc>
        <w:tc>
          <w:tcPr>
            <w:tcW w:w="1512" w:type="dxa"/>
            <w:shd w:val="clear" w:color="auto" w:fill="auto"/>
            <w:noWrap/>
            <w:vAlign w:val="bottom"/>
            <w:hideMark/>
          </w:tcPr>
          <w:p w14:paraId="5D1D1A80"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from/ before</w:t>
            </w:r>
          </w:p>
        </w:tc>
      </w:tr>
      <w:tr w:rsidR="00F87DBC" w:rsidRPr="00F87DBC" w14:paraId="2BC565FA" w14:textId="77777777" w:rsidTr="00F87DBC">
        <w:trPr>
          <w:trHeight w:val="290"/>
        </w:trPr>
        <w:tc>
          <w:tcPr>
            <w:tcW w:w="895" w:type="dxa"/>
            <w:shd w:val="clear" w:color="auto" w:fill="auto"/>
            <w:noWrap/>
            <w:vAlign w:val="bottom"/>
            <w:hideMark/>
          </w:tcPr>
          <w:p w14:paraId="399E37BD"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#07</w:t>
            </w:r>
          </w:p>
        </w:tc>
        <w:tc>
          <w:tcPr>
            <w:tcW w:w="1025" w:type="dxa"/>
            <w:shd w:val="clear" w:color="auto" w:fill="auto"/>
            <w:noWrap/>
            <w:vAlign w:val="bottom"/>
            <w:hideMark/>
          </w:tcPr>
          <w:p w14:paraId="05CD14EC"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أَبْشَالُومَ</w:t>
            </w:r>
          </w:p>
        </w:tc>
        <w:tc>
          <w:tcPr>
            <w:tcW w:w="2305" w:type="dxa"/>
            <w:shd w:val="clear" w:color="auto" w:fill="auto"/>
            <w:noWrap/>
            <w:vAlign w:val="bottom"/>
            <w:hideMark/>
          </w:tcPr>
          <w:p w14:paraId="27A84B3F"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{H0053}</w:t>
            </w:r>
          </w:p>
        </w:tc>
        <w:tc>
          <w:tcPr>
            <w:tcW w:w="1528" w:type="dxa"/>
            <w:shd w:val="clear" w:color="auto" w:fill="auto"/>
            <w:noWrap/>
            <w:vAlign w:val="bottom"/>
            <w:hideMark/>
          </w:tcPr>
          <w:p w14:paraId="7E5B7B7C"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HNpm</w:t>
            </w:r>
            <w:proofErr w:type="spellEnd"/>
          </w:p>
        </w:tc>
        <w:tc>
          <w:tcPr>
            <w:tcW w:w="992" w:type="dxa"/>
            <w:shd w:val="clear" w:color="auto" w:fill="auto"/>
            <w:noWrap/>
            <w:vAlign w:val="bottom"/>
            <w:hideMark/>
          </w:tcPr>
          <w:p w14:paraId="169D4ED1"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#05</w:t>
            </w:r>
          </w:p>
        </w:tc>
        <w:tc>
          <w:tcPr>
            <w:tcW w:w="858" w:type="dxa"/>
            <w:shd w:val="clear" w:color="auto" w:fill="auto"/>
            <w:noWrap/>
            <w:vAlign w:val="bottom"/>
            <w:hideMark/>
          </w:tcPr>
          <w:p w14:paraId="2BE56AB0"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אַבְשָׁל֬וֹם</w:t>
            </w:r>
          </w:p>
        </w:tc>
        <w:tc>
          <w:tcPr>
            <w:tcW w:w="1410" w:type="dxa"/>
            <w:shd w:val="clear" w:color="auto" w:fill="auto"/>
            <w:noWrap/>
            <w:vAlign w:val="bottom"/>
            <w:hideMark/>
          </w:tcPr>
          <w:p w14:paraId="1B3AB5B6"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w:t>
            </w:r>
            <w:proofErr w:type="spellStart"/>
            <w:proofErr w:type="gramStart"/>
            <w:r w:rsidRPr="00F87DBC">
              <w:rPr>
                <w:rFonts w:ascii="Calibri" w:eastAsia="Times New Roman" w:hAnsi="Calibri" w:cs="Calibri"/>
                <w:color w:val="000000"/>
                <w:kern w:val="0"/>
                <w:sz w:val="20"/>
                <w:szCs w:val="20"/>
                <w:lang w:eastAsia="en-CA"/>
                <w14:ligatures w14:val="none"/>
              </w:rPr>
              <w:t>av.sha.Lom</w:t>
            </w:r>
            <w:proofErr w:type="spellEnd"/>
            <w:proofErr w:type="gramEnd"/>
          </w:p>
        </w:tc>
        <w:tc>
          <w:tcPr>
            <w:tcW w:w="1512" w:type="dxa"/>
            <w:shd w:val="clear" w:color="auto" w:fill="auto"/>
            <w:noWrap/>
            <w:vAlign w:val="bottom"/>
            <w:hideMark/>
          </w:tcPr>
          <w:p w14:paraId="3659BD71"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Absalom</w:t>
            </w:r>
          </w:p>
        </w:tc>
      </w:tr>
      <w:tr w:rsidR="00F87DBC" w:rsidRPr="00F87DBC" w14:paraId="176E516B" w14:textId="77777777" w:rsidTr="00F87DBC">
        <w:trPr>
          <w:trHeight w:val="290"/>
        </w:trPr>
        <w:tc>
          <w:tcPr>
            <w:tcW w:w="895" w:type="dxa"/>
            <w:shd w:val="clear" w:color="auto" w:fill="auto"/>
            <w:noWrap/>
            <w:vAlign w:val="bottom"/>
            <w:hideMark/>
          </w:tcPr>
          <w:p w14:paraId="4EE5FE10"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#08</w:t>
            </w:r>
          </w:p>
        </w:tc>
        <w:tc>
          <w:tcPr>
            <w:tcW w:w="1025" w:type="dxa"/>
            <w:shd w:val="clear" w:color="auto" w:fill="auto"/>
            <w:noWrap/>
            <w:vAlign w:val="bottom"/>
            <w:hideMark/>
          </w:tcPr>
          <w:p w14:paraId="68508846"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ابْنِهِ</w:t>
            </w:r>
          </w:p>
        </w:tc>
        <w:tc>
          <w:tcPr>
            <w:tcW w:w="2305" w:type="dxa"/>
            <w:shd w:val="clear" w:color="auto" w:fill="auto"/>
            <w:noWrap/>
            <w:vAlign w:val="bottom"/>
            <w:hideMark/>
          </w:tcPr>
          <w:p w14:paraId="7488C4CF"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{H1121A}/H9023\H9016</w:t>
            </w:r>
          </w:p>
        </w:tc>
        <w:tc>
          <w:tcPr>
            <w:tcW w:w="1528" w:type="dxa"/>
            <w:shd w:val="clear" w:color="auto" w:fill="auto"/>
            <w:noWrap/>
            <w:vAlign w:val="bottom"/>
            <w:hideMark/>
          </w:tcPr>
          <w:p w14:paraId="3DF3422B"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HNcmsc</w:t>
            </w:r>
            <w:proofErr w:type="spellEnd"/>
            <w:r w:rsidRPr="00F87DBC">
              <w:rPr>
                <w:rFonts w:ascii="Calibri" w:eastAsia="Times New Roman" w:hAnsi="Calibri" w:cs="Calibri"/>
                <w:color w:val="000000"/>
                <w:kern w:val="0"/>
                <w:sz w:val="20"/>
                <w:szCs w:val="20"/>
                <w:lang w:eastAsia="en-CA"/>
                <w14:ligatures w14:val="none"/>
              </w:rPr>
              <w:t>/Sp3ms</w:t>
            </w:r>
          </w:p>
        </w:tc>
        <w:tc>
          <w:tcPr>
            <w:tcW w:w="992" w:type="dxa"/>
            <w:shd w:val="clear" w:color="auto" w:fill="auto"/>
            <w:noWrap/>
            <w:vAlign w:val="bottom"/>
            <w:hideMark/>
          </w:tcPr>
          <w:p w14:paraId="383E46F6"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#06</w:t>
            </w:r>
          </w:p>
        </w:tc>
        <w:tc>
          <w:tcPr>
            <w:tcW w:w="858" w:type="dxa"/>
            <w:shd w:val="clear" w:color="auto" w:fill="auto"/>
            <w:noWrap/>
            <w:vAlign w:val="bottom"/>
            <w:hideMark/>
          </w:tcPr>
          <w:p w14:paraId="48350EF4"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בְּנֽ וֹ</w:t>
            </w:r>
          </w:p>
        </w:tc>
        <w:tc>
          <w:tcPr>
            <w:tcW w:w="1410" w:type="dxa"/>
            <w:shd w:val="clear" w:color="auto" w:fill="auto"/>
            <w:noWrap/>
            <w:vAlign w:val="bottom"/>
            <w:hideMark/>
          </w:tcPr>
          <w:p w14:paraId="368B7A56"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spellStart"/>
            <w:proofErr w:type="gramStart"/>
            <w:r w:rsidRPr="00F87DBC">
              <w:rPr>
                <w:rFonts w:ascii="Calibri" w:eastAsia="Times New Roman" w:hAnsi="Calibri" w:cs="Calibri"/>
                <w:color w:val="000000"/>
                <w:kern w:val="0"/>
                <w:sz w:val="20"/>
                <w:szCs w:val="20"/>
                <w:lang w:eastAsia="en-CA"/>
                <w14:ligatures w14:val="none"/>
              </w:rPr>
              <w:t>be.N</w:t>
            </w:r>
            <w:proofErr w:type="spellEnd"/>
            <w:proofErr w:type="gramEnd"/>
            <w:r w:rsidRPr="00F87DBC">
              <w:rPr>
                <w:rFonts w:ascii="Calibri" w:eastAsia="Times New Roman" w:hAnsi="Calibri" w:cs="Calibri"/>
                <w:color w:val="000000"/>
                <w:kern w:val="0"/>
                <w:sz w:val="20"/>
                <w:szCs w:val="20"/>
                <w:lang w:eastAsia="en-CA"/>
                <w14:ligatures w14:val="none"/>
              </w:rPr>
              <w:t>/o</w:t>
            </w:r>
          </w:p>
        </w:tc>
        <w:tc>
          <w:tcPr>
            <w:tcW w:w="1512" w:type="dxa"/>
            <w:shd w:val="clear" w:color="auto" w:fill="auto"/>
            <w:noWrap/>
            <w:vAlign w:val="bottom"/>
            <w:hideMark/>
          </w:tcPr>
          <w:p w14:paraId="1FE10AF6"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son/ his</w:t>
            </w:r>
          </w:p>
        </w:tc>
      </w:tr>
      <w:tr w:rsidR="00F87DBC" w:rsidRPr="00F87DBC" w14:paraId="602E4D3F" w14:textId="77777777" w:rsidTr="00F87DBC">
        <w:trPr>
          <w:trHeight w:val="290"/>
        </w:trPr>
        <w:tc>
          <w:tcPr>
            <w:tcW w:w="895" w:type="dxa"/>
            <w:shd w:val="clear" w:color="auto" w:fill="auto"/>
            <w:noWrap/>
            <w:vAlign w:val="bottom"/>
            <w:hideMark/>
          </w:tcPr>
          <w:p w14:paraId="7E36255F"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#09 - #10</w:t>
            </w:r>
          </w:p>
        </w:tc>
        <w:tc>
          <w:tcPr>
            <w:tcW w:w="1025" w:type="dxa"/>
            <w:shd w:val="clear" w:color="auto" w:fill="auto"/>
            <w:noWrap/>
            <w:vAlign w:val="bottom"/>
            <w:hideMark/>
          </w:tcPr>
          <w:p w14:paraId="7E44B3DB"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يَا رَبُّ،</w:t>
            </w:r>
          </w:p>
        </w:tc>
        <w:tc>
          <w:tcPr>
            <w:tcW w:w="2305" w:type="dxa"/>
            <w:shd w:val="clear" w:color="auto" w:fill="auto"/>
            <w:noWrap/>
            <w:vAlign w:val="bottom"/>
            <w:hideMark/>
          </w:tcPr>
          <w:p w14:paraId="2CB4CCA0"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{H3068G}</w:t>
            </w:r>
          </w:p>
        </w:tc>
        <w:tc>
          <w:tcPr>
            <w:tcW w:w="1528" w:type="dxa"/>
            <w:shd w:val="clear" w:color="auto" w:fill="auto"/>
            <w:noWrap/>
            <w:vAlign w:val="bottom"/>
            <w:hideMark/>
          </w:tcPr>
          <w:p w14:paraId="2F1AD78A"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HNpt</w:t>
            </w:r>
            <w:proofErr w:type="spellEnd"/>
          </w:p>
        </w:tc>
        <w:tc>
          <w:tcPr>
            <w:tcW w:w="992" w:type="dxa"/>
            <w:shd w:val="clear" w:color="auto" w:fill="auto"/>
            <w:noWrap/>
            <w:vAlign w:val="bottom"/>
            <w:hideMark/>
          </w:tcPr>
          <w:p w14:paraId="33CB9290"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t>
            </w:r>
            <w:proofErr w:type="gramStart"/>
            <w:r w:rsidRPr="00F87DBC">
              <w:rPr>
                <w:rFonts w:ascii="Calibri" w:eastAsia="Times New Roman" w:hAnsi="Calibri" w:cs="Calibri"/>
                <w:color w:val="000000"/>
                <w:kern w:val="0"/>
                <w:sz w:val="20"/>
                <w:szCs w:val="20"/>
                <w:lang w:eastAsia="en-CA"/>
                <w14:ligatures w14:val="none"/>
              </w:rPr>
              <w:t>3.2)#</w:t>
            </w:r>
            <w:proofErr w:type="gramEnd"/>
            <w:r w:rsidRPr="00F87DBC">
              <w:rPr>
                <w:rFonts w:ascii="Calibri" w:eastAsia="Times New Roman" w:hAnsi="Calibri" w:cs="Calibri"/>
                <w:color w:val="000000"/>
                <w:kern w:val="0"/>
                <w:sz w:val="20"/>
                <w:szCs w:val="20"/>
                <w:lang w:eastAsia="en-CA"/>
                <w14:ligatures w14:val="none"/>
              </w:rPr>
              <w:t>01</w:t>
            </w:r>
          </w:p>
        </w:tc>
        <w:tc>
          <w:tcPr>
            <w:tcW w:w="858" w:type="dxa"/>
            <w:shd w:val="clear" w:color="auto" w:fill="auto"/>
            <w:noWrap/>
            <w:vAlign w:val="bottom"/>
            <w:hideMark/>
          </w:tcPr>
          <w:p w14:paraId="23C27874"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יְ֭הוָה</w:t>
            </w:r>
          </w:p>
        </w:tc>
        <w:tc>
          <w:tcPr>
            <w:tcW w:w="1410" w:type="dxa"/>
            <w:shd w:val="clear" w:color="auto" w:fill="auto"/>
            <w:noWrap/>
            <w:vAlign w:val="bottom"/>
            <w:hideMark/>
          </w:tcPr>
          <w:p w14:paraId="7693C152"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Yah.weh</w:t>
            </w:r>
            <w:proofErr w:type="spellEnd"/>
          </w:p>
        </w:tc>
        <w:tc>
          <w:tcPr>
            <w:tcW w:w="1512" w:type="dxa"/>
            <w:shd w:val="clear" w:color="auto" w:fill="auto"/>
            <w:noWrap/>
            <w:vAlign w:val="bottom"/>
            <w:hideMark/>
          </w:tcPr>
          <w:p w14:paraId="1D6C560F"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O Yahweh</w:t>
            </w:r>
          </w:p>
        </w:tc>
      </w:tr>
      <w:tr w:rsidR="00F87DBC" w:rsidRPr="00F87DBC" w14:paraId="10489C43" w14:textId="77777777" w:rsidTr="00F87DBC">
        <w:trPr>
          <w:trHeight w:val="290"/>
        </w:trPr>
        <w:tc>
          <w:tcPr>
            <w:tcW w:w="895" w:type="dxa"/>
            <w:shd w:val="clear" w:color="auto" w:fill="auto"/>
            <w:noWrap/>
            <w:vAlign w:val="bottom"/>
            <w:hideMark/>
          </w:tcPr>
          <w:p w14:paraId="6B5654E2"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#11</w:t>
            </w:r>
          </w:p>
        </w:tc>
        <w:tc>
          <w:tcPr>
            <w:tcW w:w="1025" w:type="dxa"/>
            <w:shd w:val="clear" w:color="auto" w:fill="auto"/>
            <w:noWrap/>
            <w:vAlign w:val="bottom"/>
            <w:hideMark/>
          </w:tcPr>
          <w:p w14:paraId="6A034AA0"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مَا</w:t>
            </w:r>
          </w:p>
        </w:tc>
        <w:tc>
          <w:tcPr>
            <w:tcW w:w="2305" w:type="dxa"/>
            <w:shd w:val="clear" w:color="auto" w:fill="auto"/>
            <w:noWrap/>
            <w:vAlign w:val="bottom"/>
            <w:hideMark/>
          </w:tcPr>
          <w:p w14:paraId="1B52C4F4"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w:t>
            </w:r>
            <w:proofErr w:type="gramStart"/>
            <w:r w:rsidRPr="00F87DBC">
              <w:rPr>
                <w:rFonts w:ascii="Calibri" w:eastAsia="Times New Roman" w:hAnsi="Calibri" w:cs="Calibri"/>
                <w:color w:val="000000"/>
                <w:kern w:val="0"/>
                <w:sz w:val="20"/>
                <w:szCs w:val="20"/>
                <w:lang w:eastAsia="en-CA"/>
                <w14:ligatures w14:val="none"/>
              </w:rPr>
              <w:t>4100}\</w:t>
            </w:r>
            <w:proofErr w:type="gramEnd"/>
            <w:r w:rsidRPr="00F87DBC">
              <w:rPr>
                <w:rFonts w:ascii="Calibri" w:eastAsia="Times New Roman" w:hAnsi="Calibri" w:cs="Calibri"/>
                <w:color w:val="000000"/>
                <w:kern w:val="0"/>
                <w:sz w:val="20"/>
                <w:szCs w:val="20"/>
                <w:lang w:eastAsia="en-CA"/>
                <w14:ligatures w14:val="none"/>
              </w:rPr>
              <w:t>H9014</w:t>
            </w:r>
          </w:p>
        </w:tc>
        <w:tc>
          <w:tcPr>
            <w:tcW w:w="1528" w:type="dxa"/>
            <w:shd w:val="clear" w:color="auto" w:fill="auto"/>
            <w:noWrap/>
            <w:vAlign w:val="bottom"/>
            <w:hideMark/>
          </w:tcPr>
          <w:p w14:paraId="515A7C89"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HPi</w:t>
            </w:r>
            <w:proofErr w:type="spellEnd"/>
          </w:p>
        </w:tc>
        <w:tc>
          <w:tcPr>
            <w:tcW w:w="992" w:type="dxa"/>
            <w:shd w:val="clear" w:color="auto" w:fill="auto"/>
            <w:noWrap/>
            <w:vAlign w:val="bottom"/>
            <w:hideMark/>
          </w:tcPr>
          <w:p w14:paraId="176880F1"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t>
            </w:r>
            <w:proofErr w:type="gramStart"/>
            <w:r w:rsidRPr="00F87DBC">
              <w:rPr>
                <w:rFonts w:ascii="Calibri" w:eastAsia="Times New Roman" w:hAnsi="Calibri" w:cs="Calibri"/>
                <w:color w:val="000000"/>
                <w:kern w:val="0"/>
                <w:sz w:val="20"/>
                <w:szCs w:val="20"/>
                <w:lang w:eastAsia="en-CA"/>
                <w14:ligatures w14:val="none"/>
              </w:rPr>
              <w:t>3.2)#</w:t>
            </w:r>
            <w:proofErr w:type="gramEnd"/>
            <w:r w:rsidRPr="00F87DBC">
              <w:rPr>
                <w:rFonts w:ascii="Calibri" w:eastAsia="Times New Roman" w:hAnsi="Calibri" w:cs="Calibri"/>
                <w:color w:val="000000"/>
                <w:kern w:val="0"/>
                <w:sz w:val="20"/>
                <w:szCs w:val="20"/>
                <w:lang w:eastAsia="en-CA"/>
                <w14:ligatures w14:val="none"/>
              </w:rPr>
              <w:t>02</w:t>
            </w:r>
          </w:p>
        </w:tc>
        <w:tc>
          <w:tcPr>
            <w:tcW w:w="858" w:type="dxa"/>
            <w:shd w:val="clear" w:color="auto" w:fill="auto"/>
            <w:noWrap/>
            <w:vAlign w:val="bottom"/>
            <w:hideMark/>
          </w:tcPr>
          <w:p w14:paraId="1F2769FB"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מָֽה</w:t>
            </w:r>
          </w:p>
        </w:tc>
        <w:tc>
          <w:tcPr>
            <w:tcW w:w="1410" w:type="dxa"/>
            <w:shd w:val="clear" w:color="auto" w:fill="auto"/>
            <w:noWrap/>
            <w:vAlign w:val="bottom"/>
            <w:hideMark/>
          </w:tcPr>
          <w:p w14:paraId="46198026"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mah</w:t>
            </w:r>
            <w:proofErr w:type="spellEnd"/>
            <w:r w:rsidRPr="00F87DBC">
              <w:rPr>
                <w:rFonts w:ascii="Calibri" w:eastAsia="Times New Roman" w:hAnsi="Calibri" w:cs="Calibri"/>
                <w:color w:val="000000"/>
                <w:kern w:val="0"/>
                <w:sz w:val="20"/>
                <w:szCs w:val="20"/>
                <w:lang w:eastAsia="en-CA"/>
                <w14:ligatures w14:val="none"/>
              </w:rPr>
              <w:t>-</w:t>
            </w:r>
          </w:p>
        </w:tc>
        <w:tc>
          <w:tcPr>
            <w:tcW w:w="1512" w:type="dxa"/>
            <w:shd w:val="clear" w:color="auto" w:fill="auto"/>
            <w:noWrap/>
            <w:vAlign w:val="bottom"/>
            <w:hideMark/>
          </w:tcPr>
          <w:p w14:paraId="5B5613F6"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how.</w:t>
            </w:r>
          </w:p>
        </w:tc>
      </w:tr>
      <w:tr w:rsidR="00F87DBC" w:rsidRPr="00F87DBC" w14:paraId="62D81FB6" w14:textId="77777777" w:rsidTr="00F87DBC">
        <w:trPr>
          <w:trHeight w:val="290"/>
        </w:trPr>
        <w:tc>
          <w:tcPr>
            <w:tcW w:w="895" w:type="dxa"/>
            <w:shd w:val="clear" w:color="auto" w:fill="auto"/>
            <w:noWrap/>
            <w:vAlign w:val="bottom"/>
            <w:hideMark/>
          </w:tcPr>
          <w:p w14:paraId="4C9F6C4A"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#12</w:t>
            </w:r>
          </w:p>
        </w:tc>
        <w:tc>
          <w:tcPr>
            <w:tcW w:w="1025" w:type="dxa"/>
            <w:shd w:val="clear" w:color="auto" w:fill="auto"/>
            <w:noWrap/>
            <w:vAlign w:val="bottom"/>
            <w:hideMark/>
          </w:tcPr>
          <w:p w14:paraId="1B0A2455"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أَكْثَرَ</w:t>
            </w:r>
          </w:p>
        </w:tc>
        <w:tc>
          <w:tcPr>
            <w:tcW w:w="2305" w:type="dxa"/>
            <w:shd w:val="clear" w:color="auto" w:fill="auto"/>
            <w:noWrap/>
            <w:vAlign w:val="bottom"/>
            <w:hideMark/>
          </w:tcPr>
          <w:p w14:paraId="6F20955C"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{H7231}</w:t>
            </w:r>
          </w:p>
        </w:tc>
        <w:tc>
          <w:tcPr>
            <w:tcW w:w="1528" w:type="dxa"/>
            <w:shd w:val="clear" w:color="auto" w:fill="auto"/>
            <w:noWrap/>
            <w:vAlign w:val="bottom"/>
            <w:hideMark/>
          </w:tcPr>
          <w:p w14:paraId="500EEB5F"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HVqp3cp</w:t>
            </w:r>
          </w:p>
        </w:tc>
        <w:tc>
          <w:tcPr>
            <w:tcW w:w="992" w:type="dxa"/>
            <w:shd w:val="clear" w:color="auto" w:fill="auto"/>
            <w:noWrap/>
            <w:vAlign w:val="bottom"/>
            <w:hideMark/>
          </w:tcPr>
          <w:p w14:paraId="67688C94"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t>
            </w:r>
            <w:proofErr w:type="gramStart"/>
            <w:r w:rsidRPr="00F87DBC">
              <w:rPr>
                <w:rFonts w:ascii="Calibri" w:eastAsia="Times New Roman" w:hAnsi="Calibri" w:cs="Calibri"/>
                <w:color w:val="000000"/>
                <w:kern w:val="0"/>
                <w:sz w:val="20"/>
                <w:szCs w:val="20"/>
                <w:lang w:eastAsia="en-CA"/>
                <w14:ligatures w14:val="none"/>
              </w:rPr>
              <w:t>3.2)#</w:t>
            </w:r>
            <w:proofErr w:type="gramEnd"/>
            <w:r w:rsidRPr="00F87DBC">
              <w:rPr>
                <w:rFonts w:ascii="Calibri" w:eastAsia="Times New Roman" w:hAnsi="Calibri" w:cs="Calibri"/>
                <w:color w:val="000000"/>
                <w:kern w:val="0"/>
                <w:sz w:val="20"/>
                <w:szCs w:val="20"/>
                <w:lang w:eastAsia="en-CA"/>
                <w14:ligatures w14:val="none"/>
              </w:rPr>
              <w:t>03</w:t>
            </w:r>
          </w:p>
        </w:tc>
        <w:tc>
          <w:tcPr>
            <w:tcW w:w="858" w:type="dxa"/>
            <w:shd w:val="clear" w:color="auto" w:fill="auto"/>
            <w:noWrap/>
            <w:vAlign w:val="bottom"/>
            <w:hideMark/>
          </w:tcPr>
          <w:p w14:paraId="30E5E747"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רַבּ֣וּ</w:t>
            </w:r>
          </w:p>
        </w:tc>
        <w:tc>
          <w:tcPr>
            <w:tcW w:w="1410" w:type="dxa"/>
            <w:shd w:val="clear" w:color="auto" w:fill="auto"/>
            <w:noWrap/>
            <w:vAlign w:val="bottom"/>
            <w:hideMark/>
          </w:tcPr>
          <w:p w14:paraId="7EE65CA4"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spellStart"/>
            <w:proofErr w:type="gramStart"/>
            <w:r w:rsidRPr="00F87DBC">
              <w:rPr>
                <w:rFonts w:ascii="Calibri" w:eastAsia="Times New Roman" w:hAnsi="Calibri" w:cs="Calibri"/>
                <w:color w:val="000000"/>
                <w:kern w:val="0"/>
                <w:sz w:val="20"/>
                <w:szCs w:val="20"/>
                <w:lang w:eastAsia="en-CA"/>
                <w14:ligatures w14:val="none"/>
              </w:rPr>
              <w:t>ra.Bu</w:t>
            </w:r>
            <w:proofErr w:type="spellEnd"/>
            <w:proofErr w:type="gramEnd"/>
          </w:p>
        </w:tc>
        <w:tc>
          <w:tcPr>
            <w:tcW w:w="1512" w:type="dxa"/>
            <w:shd w:val="clear" w:color="auto" w:fill="auto"/>
            <w:noWrap/>
            <w:vAlign w:val="bottom"/>
            <w:hideMark/>
          </w:tcPr>
          <w:p w14:paraId="667CF537"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they are many</w:t>
            </w:r>
          </w:p>
        </w:tc>
      </w:tr>
      <w:tr w:rsidR="00F87DBC" w:rsidRPr="00F87DBC" w14:paraId="13E29EF5" w14:textId="77777777" w:rsidTr="00F87DBC">
        <w:trPr>
          <w:trHeight w:val="290"/>
        </w:trPr>
        <w:tc>
          <w:tcPr>
            <w:tcW w:w="895" w:type="dxa"/>
            <w:shd w:val="clear" w:color="auto" w:fill="auto"/>
            <w:noWrap/>
            <w:vAlign w:val="bottom"/>
            <w:hideMark/>
          </w:tcPr>
          <w:p w14:paraId="18457611"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#13</w:t>
            </w:r>
          </w:p>
        </w:tc>
        <w:tc>
          <w:tcPr>
            <w:tcW w:w="1025" w:type="dxa"/>
            <w:shd w:val="clear" w:color="auto" w:fill="auto"/>
            <w:noWrap/>
            <w:vAlign w:val="bottom"/>
            <w:hideMark/>
          </w:tcPr>
          <w:p w14:paraId="3BCF21B3"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مُضَايِقِيَّ.</w:t>
            </w:r>
          </w:p>
        </w:tc>
        <w:tc>
          <w:tcPr>
            <w:tcW w:w="2305" w:type="dxa"/>
            <w:shd w:val="clear" w:color="auto" w:fill="auto"/>
            <w:noWrap/>
            <w:vAlign w:val="bottom"/>
            <w:hideMark/>
          </w:tcPr>
          <w:p w14:paraId="144C9A5C"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{H6862C}/H9020</w:t>
            </w:r>
          </w:p>
        </w:tc>
        <w:tc>
          <w:tcPr>
            <w:tcW w:w="1528" w:type="dxa"/>
            <w:shd w:val="clear" w:color="auto" w:fill="auto"/>
            <w:noWrap/>
            <w:vAlign w:val="bottom"/>
            <w:hideMark/>
          </w:tcPr>
          <w:p w14:paraId="59CA7617"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HNcmpc</w:t>
            </w:r>
            <w:proofErr w:type="spellEnd"/>
            <w:r w:rsidRPr="00F87DBC">
              <w:rPr>
                <w:rFonts w:ascii="Calibri" w:eastAsia="Times New Roman" w:hAnsi="Calibri" w:cs="Calibri"/>
                <w:color w:val="000000"/>
                <w:kern w:val="0"/>
                <w:sz w:val="20"/>
                <w:szCs w:val="20"/>
                <w:lang w:eastAsia="en-CA"/>
                <w14:ligatures w14:val="none"/>
              </w:rPr>
              <w:t>/Sp1bs</w:t>
            </w:r>
          </w:p>
        </w:tc>
        <w:tc>
          <w:tcPr>
            <w:tcW w:w="992" w:type="dxa"/>
            <w:shd w:val="clear" w:color="auto" w:fill="auto"/>
            <w:noWrap/>
            <w:vAlign w:val="bottom"/>
            <w:hideMark/>
          </w:tcPr>
          <w:p w14:paraId="472132D0"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t>
            </w:r>
            <w:proofErr w:type="gramStart"/>
            <w:r w:rsidRPr="00F87DBC">
              <w:rPr>
                <w:rFonts w:ascii="Calibri" w:eastAsia="Times New Roman" w:hAnsi="Calibri" w:cs="Calibri"/>
                <w:color w:val="000000"/>
                <w:kern w:val="0"/>
                <w:sz w:val="20"/>
                <w:szCs w:val="20"/>
                <w:lang w:eastAsia="en-CA"/>
                <w14:ligatures w14:val="none"/>
              </w:rPr>
              <w:t>3.2)#</w:t>
            </w:r>
            <w:proofErr w:type="gramEnd"/>
            <w:r w:rsidRPr="00F87DBC">
              <w:rPr>
                <w:rFonts w:ascii="Calibri" w:eastAsia="Times New Roman" w:hAnsi="Calibri" w:cs="Calibri"/>
                <w:color w:val="000000"/>
                <w:kern w:val="0"/>
                <w:sz w:val="20"/>
                <w:szCs w:val="20"/>
                <w:lang w:eastAsia="en-CA"/>
                <w14:ligatures w14:val="none"/>
              </w:rPr>
              <w:t>04</w:t>
            </w:r>
          </w:p>
        </w:tc>
        <w:tc>
          <w:tcPr>
            <w:tcW w:w="858" w:type="dxa"/>
            <w:shd w:val="clear" w:color="auto" w:fill="auto"/>
            <w:noWrap/>
            <w:vAlign w:val="bottom"/>
            <w:hideMark/>
          </w:tcPr>
          <w:p w14:paraId="5FA722F6"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צָרָ֑ י</w:t>
            </w:r>
          </w:p>
        </w:tc>
        <w:tc>
          <w:tcPr>
            <w:tcW w:w="1410" w:type="dxa"/>
            <w:shd w:val="clear" w:color="auto" w:fill="auto"/>
            <w:noWrap/>
            <w:vAlign w:val="bottom"/>
            <w:hideMark/>
          </w:tcPr>
          <w:p w14:paraId="29F5298F"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spellStart"/>
            <w:proofErr w:type="gramStart"/>
            <w:r w:rsidRPr="00F87DBC">
              <w:rPr>
                <w:rFonts w:ascii="Calibri" w:eastAsia="Times New Roman" w:hAnsi="Calibri" w:cs="Calibri"/>
                <w:color w:val="000000"/>
                <w:kern w:val="0"/>
                <w:sz w:val="20"/>
                <w:szCs w:val="20"/>
                <w:lang w:eastAsia="en-CA"/>
                <w14:ligatures w14:val="none"/>
              </w:rPr>
              <w:t>tza.Ra</w:t>
            </w:r>
            <w:proofErr w:type="spellEnd"/>
            <w:proofErr w:type="gramEnd"/>
            <w:r w:rsidRPr="00F87DBC">
              <w:rPr>
                <w:rFonts w:ascii="Calibri" w:eastAsia="Times New Roman" w:hAnsi="Calibri" w:cs="Calibri"/>
                <w:color w:val="000000"/>
                <w:kern w:val="0"/>
                <w:sz w:val="20"/>
                <w:szCs w:val="20"/>
                <w:lang w:eastAsia="en-CA"/>
                <w14:ligatures w14:val="none"/>
              </w:rPr>
              <w:t>/</w:t>
            </w:r>
            <w:proofErr w:type="spellStart"/>
            <w:r w:rsidRPr="00F87DBC">
              <w:rPr>
                <w:rFonts w:ascii="Calibri" w:eastAsia="Times New Roman" w:hAnsi="Calibri" w:cs="Calibri"/>
                <w:color w:val="000000"/>
                <w:kern w:val="0"/>
                <w:sz w:val="20"/>
                <w:szCs w:val="20"/>
                <w:lang w:eastAsia="en-CA"/>
                <w14:ligatures w14:val="none"/>
              </w:rPr>
              <w:t>i</w:t>
            </w:r>
            <w:proofErr w:type="spellEnd"/>
          </w:p>
        </w:tc>
        <w:tc>
          <w:tcPr>
            <w:tcW w:w="1512" w:type="dxa"/>
            <w:shd w:val="clear" w:color="auto" w:fill="auto"/>
            <w:noWrap/>
            <w:vAlign w:val="bottom"/>
            <w:hideMark/>
          </w:tcPr>
          <w:p w14:paraId="3D4825E5"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opponents/ my</w:t>
            </w:r>
          </w:p>
        </w:tc>
      </w:tr>
      <w:tr w:rsidR="00F87DBC" w:rsidRPr="00F87DBC" w14:paraId="69404AFE" w14:textId="77777777" w:rsidTr="00F87DBC">
        <w:trPr>
          <w:trHeight w:val="290"/>
        </w:trPr>
        <w:tc>
          <w:tcPr>
            <w:tcW w:w="895" w:type="dxa"/>
            <w:shd w:val="clear" w:color="auto" w:fill="auto"/>
            <w:noWrap/>
            <w:vAlign w:val="bottom"/>
            <w:hideMark/>
          </w:tcPr>
          <w:p w14:paraId="77F8CB88"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#14</w:t>
            </w:r>
          </w:p>
        </w:tc>
        <w:tc>
          <w:tcPr>
            <w:tcW w:w="1025" w:type="dxa"/>
            <w:shd w:val="clear" w:color="auto" w:fill="auto"/>
            <w:noWrap/>
            <w:vAlign w:val="bottom"/>
            <w:hideMark/>
          </w:tcPr>
          <w:p w14:paraId="1EA518E5"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كَثِيرُونَ</w:t>
            </w:r>
          </w:p>
        </w:tc>
        <w:tc>
          <w:tcPr>
            <w:tcW w:w="2305" w:type="dxa"/>
            <w:shd w:val="clear" w:color="auto" w:fill="auto"/>
            <w:noWrap/>
            <w:vAlign w:val="bottom"/>
            <w:hideMark/>
          </w:tcPr>
          <w:p w14:paraId="3EB8BFAA"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{H7227A}</w:t>
            </w:r>
          </w:p>
        </w:tc>
        <w:tc>
          <w:tcPr>
            <w:tcW w:w="1528" w:type="dxa"/>
            <w:shd w:val="clear" w:color="auto" w:fill="auto"/>
            <w:noWrap/>
            <w:vAlign w:val="bottom"/>
            <w:hideMark/>
          </w:tcPr>
          <w:p w14:paraId="509DB89F"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HAampa</w:t>
            </w:r>
            <w:proofErr w:type="spellEnd"/>
          </w:p>
        </w:tc>
        <w:tc>
          <w:tcPr>
            <w:tcW w:w="992" w:type="dxa"/>
            <w:shd w:val="clear" w:color="auto" w:fill="auto"/>
            <w:noWrap/>
            <w:vAlign w:val="bottom"/>
            <w:hideMark/>
          </w:tcPr>
          <w:p w14:paraId="4DC079C3"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t>
            </w:r>
            <w:proofErr w:type="gramStart"/>
            <w:r w:rsidRPr="00F87DBC">
              <w:rPr>
                <w:rFonts w:ascii="Calibri" w:eastAsia="Times New Roman" w:hAnsi="Calibri" w:cs="Calibri"/>
                <w:color w:val="000000"/>
                <w:kern w:val="0"/>
                <w:sz w:val="20"/>
                <w:szCs w:val="20"/>
                <w:lang w:eastAsia="en-CA"/>
                <w14:ligatures w14:val="none"/>
              </w:rPr>
              <w:t>3.2)#</w:t>
            </w:r>
            <w:proofErr w:type="gramEnd"/>
            <w:r w:rsidRPr="00F87DBC">
              <w:rPr>
                <w:rFonts w:ascii="Calibri" w:eastAsia="Times New Roman" w:hAnsi="Calibri" w:cs="Calibri"/>
                <w:color w:val="000000"/>
                <w:kern w:val="0"/>
                <w:sz w:val="20"/>
                <w:szCs w:val="20"/>
                <w:lang w:eastAsia="en-CA"/>
                <w14:ligatures w14:val="none"/>
              </w:rPr>
              <w:t>05</w:t>
            </w:r>
          </w:p>
        </w:tc>
        <w:tc>
          <w:tcPr>
            <w:tcW w:w="858" w:type="dxa"/>
            <w:shd w:val="clear" w:color="auto" w:fill="auto"/>
            <w:noWrap/>
            <w:vAlign w:val="bottom"/>
            <w:hideMark/>
          </w:tcPr>
          <w:p w14:paraId="6C0C0B0C"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רַ֝בִּ֗ים</w:t>
            </w:r>
          </w:p>
        </w:tc>
        <w:tc>
          <w:tcPr>
            <w:tcW w:w="1410" w:type="dxa"/>
            <w:shd w:val="clear" w:color="auto" w:fill="auto"/>
            <w:noWrap/>
            <w:vAlign w:val="bottom"/>
            <w:hideMark/>
          </w:tcPr>
          <w:p w14:paraId="2510CA11"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spellStart"/>
            <w:proofErr w:type="gramStart"/>
            <w:r w:rsidRPr="00F87DBC">
              <w:rPr>
                <w:rFonts w:ascii="Calibri" w:eastAsia="Times New Roman" w:hAnsi="Calibri" w:cs="Calibri"/>
                <w:color w:val="000000"/>
                <w:kern w:val="0"/>
                <w:sz w:val="20"/>
                <w:szCs w:val="20"/>
                <w:lang w:eastAsia="en-CA"/>
                <w14:ligatures w14:val="none"/>
              </w:rPr>
              <w:t>ra.Bim</w:t>
            </w:r>
            <w:proofErr w:type="spellEnd"/>
            <w:proofErr w:type="gramEnd"/>
          </w:p>
        </w:tc>
        <w:tc>
          <w:tcPr>
            <w:tcW w:w="1512" w:type="dxa"/>
            <w:shd w:val="clear" w:color="auto" w:fill="auto"/>
            <w:noWrap/>
            <w:vAlign w:val="bottom"/>
            <w:hideMark/>
          </w:tcPr>
          <w:p w14:paraId="1024A7A6"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many [people]</w:t>
            </w:r>
          </w:p>
        </w:tc>
      </w:tr>
      <w:tr w:rsidR="00F87DBC" w:rsidRPr="00F87DBC" w14:paraId="5D4F04D1" w14:textId="77777777" w:rsidTr="00F87DBC">
        <w:trPr>
          <w:trHeight w:val="290"/>
        </w:trPr>
        <w:tc>
          <w:tcPr>
            <w:tcW w:w="895" w:type="dxa"/>
            <w:shd w:val="clear" w:color="auto" w:fill="auto"/>
            <w:noWrap/>
            <w:vAlign w:val="bottom"/>
            <w:hideMark/>
          </w:tcPr>
          <w:p w14:paraId="6289DB3F"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#15</w:t>
            </w:r>
          </w:p>
        </w:tc>
        <w:tc>
          <w:tcPr>
            <w:tcW w:w="1025" w:type="dxa"/>
            <w:shd w:val="clear" w:color="auto" w:fill="auto"/>
            <w:noWrap/>
            <w:vAlign w:val="bottom"/>
            <w:hideMark/>
          </w:tcPr>
          <w:p w14:paraId="5DACEC15"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قَائِمُونَ</w:t>
            </w:r>
          </w:p>
        </w:tc>
        <w:tc>
          <w:tcPr>
            <w:tcW w:w="2305" w:type="dxa"/>
            <w:shd w:val="clear" w:color="auto" w:fill="auto"/>
            <w:noWrap/>
            <w:vAlign w:val="bottom"/>
            <w:hideMark/>
          </w:tcPr>
          <w:p w14:paraId="4DE9C68F"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{H6965J}</w:t>
            </w:r>
          </w:p>
        </w:tc>
        <w:tc>
          <w:tcPr>
            <w:tcW w:w="1528" w:type="dxa"/>
            <w:shd w:val="clear" w:color="auto" w:fill="auto"/>
            <w:noWrap/>
            <w:vAlign w:val="bottom"/>
            <w:hideMark/>
          </w:tcPr>
          <w:p w14:paraId="1C732921"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proofErr w:type="spellStart"/>
            <w:r w:rsidRPr="00F87DBC">
              <w:rPr>
                <w:rFonts w:ascii="Calibri" w:eastAsia="Times New Roman" w:hAnsi="Calibri" w:cs="Calibri"/>
                <w:color w:val="000000"/>
                <w:kern w:val="0"/>
                <w:sz w:val="20"/>
                <w:szCs w:val="20"/>
                <w:lang w:eastAsia="en-CA"/>
                <w14:ligatures w14:val="none"/>
              </w:rPr>
              <w:t>HVqrmpa</w:t>
            </w:r>
            <w:proofErr w:type="spellEnd"/>
          </w:p>
        </w:tc>
        <w:tc>
          <w:tcPr>
            <w:tcW w:w="992" w:type="dxa"/>
            <w:shd w:val="clear" w:color="auto" w:fill="auto"/>
            <w:noWrap/>
            <w:vAlign w:val="bottom"/>
            <w:hideMark/>
          </w:tcPr>
          <w:p w14:paraId="08FD8DEA"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t>
            </w:r>
            <w:proofErr w:type="gramStart"/>
            <w:r w:rsidRPr="00F87DBC">
              <w:rPr>
                <w:rFonts w:ascii="Calibri" w:eastAsia="Times New Roman" w:hAnsi="Calibri" w:cs="Calibri"/>
                <w:color w:val="000000"/>
                <w:kern w:val="0"/>
                <w:sz w:val="20"/>
                <w:szCs w:val="20"/>
                <w:lang w:eastAsia="en-CA"/>
                <w14:ligatures w14:val="none"/>
              </w:rPr>
              <w:t>3.2)#</w:t>
            </w:r>
            <w:proofErr w:type="gramEnd"/>
            <w:r w:rsidRPr="00F87DBC">
              <w:rPr>
                <w:rFonts w:ascii="Calibri" w:eastAsia="Times New Roman" w:hAnsi="Calibri" w:cs="Calibri"/>
                <w:color w:val="000000"/>
                <w:kern w:val="0"/>
                <w:sz w:val="20"/>
                <w:szCs w:val="20"/>
                <w:lang w:eastAsia="en-CA"/>
                <w14:ligatures w14:val="none"/>
              </w:rPr>
              <w:t>06</w:t>
            </w:r>
          </w:p>
        </w:tc>
        <w:tc>
          <w:tcPr>
            <w:tcW w:w="858" w:type="dxa"/>
            <w:shd w:val="clear" w:color="auto" w:fill="auto"/>
            <w:noWrap/>
            <w:vAlign w:val="bottom"/>
            <w:hideMark/>
          </w:tcPr>
          <w:p w14:paraId="023A02F5"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קָמִ֥ים</w:t>
            </w:r>
          </w:p>
        </w:tc>
        <w:tc>
          <w:tcPr>
            <w:tcW w:w="1410" w:type="dxa"/>
            <w:shd w:val="clear" w:color="auto" w:fill="auto"/>
            <w:noWrap/>
            <w:vAlign w:val="bottom"/>
            <w:hideMark/>
          </w:tcPr>
          <w:p w14:paraId="06902648"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proofErr w:type="spellStart"/>
            <w:proofErr w:type="gramStart"/>
            <w:r w:rsidRPr="00F87DBC">
              <w:rPr>
                <w:rFonts w:ascii="Calibri" w:eastAsia="Times New Roman" w:hAnsi="Calibri" w:cs="Calibri"/>
                <w:color w:val="000000"/>
                <w:kern w:val="0"/>
                <w:sz w:val="20"/>
                <w:szCs w:val="20"/>
                <w:lang w:eastAsia="en-CA"/>
                <w14:ligatures w14:val="none"/>
              </w:rPr>
              <w:t>ka.Mim</w:t>
            </w:r>
            <w:proofErr w:type="spellEnd"/>
            <w:proofErr w:type="gramEnd"/>
          </w:p>
        </w:tc>
        <w:tc>
          <w:tcPr>
            <w:tcW w:w="1512" w:type="dxa"/>
            <w:shd w:val="clear" w:color="auto" w:fill="auto"/>
            <w:noWrap/>
            <w:vAlign w:val="bottom"/>
            <w:hideMark/>
          </w:tcPr>
          <w:p w14:paraId="63195141"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[are] rising up</w:t>
            </w:r>
          </w:p>
        </w:tc>
      </w:tr>
      <w:tr w:rsidR="00F87DBC" w:rsidRPr="00F87DBC" w14:paraId="5A010FF5" w14:textId="77777777" w:rsidTr="00F87DBC">
        <w:trPr>
          <w:trHeight w:val="290"/>
        </w:trPr>
        <w:tc>
          <w:tcPr>
            <w:tcW w:w="895" w:type="dxa"/>
            <w:shd w:val="clear" w:color="auto" w:fill="auto"/>
            <w:noWrap/>
            <w:vAlign w:val="bottom"/>
            <w:hideMark/>
          </w:tcPr>
          <w:p w14:paraId="3B78AB28"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#16</w:t>
            </w:r>
          </w:p>
        </w:tc>
        <w:tc>
          <w:tcPr>
            <w:tcW w:w="1025" w:type="dxa"/>
            <w:shd w:val="clear" w:color="auto" w:fill="auto"/>
            <w:noWrap/>
            <w:vAlign w:val="bottom"/>
            <w:hideMark/>
          </w:tcPr>
          <w:p w14:paraId="1F4AE038"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عَلَيَّ.</w:t>
            </w:r>
          </w:p>
        </w:tc>
        <w:tc>
          <w:tcPr>
            <w:tcW w:w="2305" w:type="dxa"/>
            <w:shd w:val="clear" w:color="auto" w:fill="auto"/>
            <w:noWrap/>
            <w:vAlign w:val="bottom"/>
            <w:hideMark/>
          </w:tcPr>
          <w:p w14:paraId="16889126"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{H5921A}/H9030\H9016</w:t>
            </w:r>
          </w:p>
        </w:tc>
        <w:tc>
          <w:tcPr>
            <w:tcW w:w="1528" w:type="dxa"/>
            <w:shd w:val="clear" w:color="auto" w:fill="auto"/>
            <w:noWrap/>
            <w:vAlign w:val="bottom"/>
            <w:hideMark/>
          </w:tcPr>
          <w:p w14:paraId="10351941"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HR/Sp1bs</w:t>
            </w:r>
          </w:p>
        </w:tc>
        <w:tc>
          <w:tcPr>
            <w:tcW w:w="992" w:type="dxa"/>
            <w:shd w:val="clear" w:color="auto" w:fill="auto"/>
            <w:noWrap/>
            <w:vAlign w:val="bottom"/>
            <w:hideMark/>
          </w:tcPr>
          <w:p w14:paraId="601679CD"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t>
            </w:r>
            <w:proofErr w:type="gramStart"/>
            <w:r w:rsidRPr="00F87DBC">
              <w:rPr>
                <w:rFonts w:ascii="Calibri" w:eastAsia="Times New Roman" w:hAnsi="Calibri" w:cs="Calibri"/>
                <w:color w:val="000000"/>
                <w:kern w:val="0"/>
                <w:sz w:val="20"/>
                <w:szCs w:val="20"/>
                <w:lang w:eastAsia="en-CA"/>
                <w14:ligatures w14:val="none"/>
              </w:rPr>
              <w:t>3.2)#</w:t>
            </w:r>
            <w:proofErr w:type="gramEnd"/>
            <w:r w:rsidRPr="00F87DBC">
              <w:rPr>
                <w:rFonts w:ascii="Calibri" w:eastAsia="Times New Roman" w:hAnsi="Calibri" w:cs="Calibri"/>
                <w:color w:val="000000"/>
                <w:kern w:val="0"/>
                <w:sz w:val="20"/>
                <w:szCs w:val="20"/>
                <w:lang w:eastAsia="en-CA"/>
                <w14:ligatures w14:val="none"/>
              </w:rPr>
              <w:t>07</w:t>
            </w:r>
          </w:p>
        </w:tc>
        <w:tc>
          <w:tcPr>
            <w:tcW w:w="858" w:type="dxa"/>
            <w:shd w:val="clear" w:color="auto" w:fill="auto"/>
            <w:noWrap/>
            <w:vAlign w:val="bottom"/>
            <w:hideMark/>
          </w:tcPr>
          <w:p w14:paraId="594B873C" w14:textId="77777777" w:rsidR="00F87DBC" w:rsidRPr="00F87DBC" w:rsidRDefault="00F87DBC" w:rsidP="00F87DBC">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עָלָֽ י</w:t>
            </w:r>
          </w:p>
        </w:tc>
        <w:tc>
          <w:tcPr>
            <w:tcW w:w="1410" w:type="dxa"/>
            <w:shd w:val="clear" w:color="auto" w:fill="auto"/>
            <w:noWrap/>
            <w:vAlign w:val="bottom"/>
            <w:hideMark/>
          </w:tcPr>
          <w:p w14:paraId="418FF9DD" w14:textId="77777777" w:rsidR="00F87DBC" w:rsidRPr="00F87DBC" w:rsidRDefault="00F87DBC" w:rsidP="00F87DBC">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w:t>
            </w:r>
            <w:proofErr w:type="spellStart"/>
            <w:proofErr w:type="gramStart"/>
            <w:r w:rsidRPr="00F87DBC">
              <w:rPr>
                <w:rFonts w:ascii="Calibri" w:eastAsia="Times New Roman" w:hAnsi="Calibri" w:cs="Calibri"/>
                <w:color w:val="000000"/>
                <w:kern w:val="0"/>
                <w:sz w:val="20"/>
                <w:szCs w:val="20"/>
                <w:lang w:eastAsia="en-CA"/>
                <w14:ligatures w14:val="none"/>
              </w:rPr>
              <w:t>a.La</w:t>
            </w:r>
            <w:proofErr w:type="spellEnd"/>
            <w:proofErr w:type="gramEnd"/>
            <w:r w:rsidRPr="00F87DBC">
              <w:rPr>
                <w:rFonts w:ascii="Calibri" w:eastAsia="Times New Roman" w:hAnsi="Calibri" w:cs="Calibri"/>
                <w:color w:val="000000"/>
                <w:kern w:val="0"/>
                <w:sz w:val="20"/>
                <w:szCs w:val="20"/>
                <w:lang w:eastAsia="en-CA"/>
                <w14:ligatures w14:val="none"/>
              </w:rPr>
              <w:t>/</w:t>
            </w:r>
            <w:proofErr w:type="spellStart"/>
            <w:r w:rsidRPr="00F87DBC">
              <w:rPr>
                <w:rFonts w:ascii="Calibri" w:eastAsia="Times New Roman" w:hAnsi="Calibri" w:cs="Calibri"/>
                <w:color w:val="000000"/>
                <w:kern w:val="0"/>
                <w:sz w:val="20"/>
                <w:szCs w:val="20"/>
                <w:lang w:eastAsia="en-CA"/>
                <w14:ligatures w14:val="none"/>
              </w:rPr>
              <w:t>i</w:t>
            </w:r>
            <w:proofErr w:type="spellEnd"/>
          </w:p>
        </w:tc>
        <w:tc>
          <w:tcPr>
            <w:tcW w:w="1512" w:type="dxa"/>
            <w:shd w:val="clear" w:color="auto" w:fill="auto"/>
            <w:noWrap/>
            <w:vAlign w:val="bottom"/>
            <w:hideMark/>
          </w:tcPr>
          <w:p w14:paraId="4B7170CC" w14:textId="77777777" w:rsidR="00F87DBC" w:rsidRPr="00F87DBC" w:rsidRDefault="00F87DBC" w:rsidP="00F87DBC">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on/ me</w:t>
            </w:r>
          </w:p>
        </w:tc>
      </w:tr>
      <w:bookmarkEnd w:id="16"/>
    </w:tbl>
    <w:p w14:paraId="422A4471" w14:textId="77777777" w:rsidR="00F87DBC" w:rsidRDefault="00F87DBC" w:rsidP="0087489A"/>
    <w:p w14:paraId="351EDFF9" w14:textId="77777777" w:rsidR="003F6843" w:rsidRDefault="003F6843">
      <w:r>
        <w:br w:type="page"/>
      </w:r>
    </w:p>
    <w:p w14:paraId="07440A03" w14:textId="77777777" w:rsidR="00665F11" w:rsidRDefault="00665F11" w:rsidP="003F6843">
      <w:pPr>
        <w:pStyle w:val="Heading2"/>
        <w:sectPr w:rsidR="00665F11" w:rsidSect="003D2249">
          <w:footerReference w:type="default" r:id="rId33"/>
          <w:pgSz w:w="12240" w:h="15840"/>
          <w:pgMar w:top="720" w:right="720" w:bottom="720" w:left="720" w:header="720" w:footer="720" w:gutter="0"/>
          <w:cols w:space="720"/>
          <w:docGrid w:linePitch="360"/>
        </w:sectPr>
      </w:pPr>
    </w:p>
    <w:p w14:paraId="008C150B" w14:textId="197192F1" w:rsidR="003F6843" w:rsidRPr="0087489A" w:rsidRDefault="003F6843" w:rsidP="003F6843">
      <w:pPr>
        <w:pStyle w:val="Heading2"/>
      </w:pPr>
      <w:bookmarkStart w:id="17" w:name="_Toc175170715"/>
      <w:r>
        <w:lastRenderedPageBreak/>
        <w:t>New Testament</w:t>
      </w:r>
      <w:bookmarkEnd w:id="17"/>
    </w:p>
    <w:p w14:paraId="7D2E7D06" w14:textId="4B7325BD" w:rsidR="003F6843" w:rsidRDefault="008169E4" w:rsidP="003F6843">
      <w:r>
        <w:t xml:space="preserve">To avoid clutter, </w:t>
      </w:r>
      <w:r w:rsidR="003F6843">
        <w:t>i</w:t>
      </w:r>
      <w:r>
        <w:t>n the tagged Bible described above</w:t>
      </w:r>
      <w:r w:rsidR="00D711AD">
        <w:t>, many of the</w:t>
      </w:r>
      <w:r>
        <w:t xml:space="preserve"> </w:t>
      </w:r>
      <w:r w:rsidR="00D711AD">
        <w:t xml:space="preserve">Greek particles are not tagged, unless they stand alone. </w:t>
      </w:r>
      <w:r w:rsidR="003F6843">
        <w:t>The translation tags, includes all the particles. This makes it a good tool to understand the underlying Greek text.</w:t>
      </w:r>
    </w:p>
    <w:p w14:paraId="6F1137C8" w14:textId="495A271C" w:rsidR="003F6843" w:rsidRDefault="003F6843" w:rsidP="004A35E0">
      <w:pPr>
        <w:pStyle w:val="Heading3"/>
      </w:pPr>
      <w:bookmarkStart w:id="18" w:name="_Toc175170716"/>
      <w:r>
        <w:t>Mapping Arabic to a relatively complex Greek syntax</w:t>
      </w:r>
      <w:r w:rsidR="00665F11">
        <w:t xml:space="preserve"> structure</w:t>
      </w:r>
      <w:bookmarkEnd w:id="18"/>
    </w:p>
    <w:p w14:paraId="7F790587" w14:textId="6FEACC5B" w:rsidR="00665F11" w:rsidRPr="00665F11" w:rsidRDefault="00665F11" w:rsidP="00665F11">
      <w:r>
        <w:t xml:space="preserve">In this example observe the Greek word order under </w:t>
      </w:r>
      <w:r w:rsidR="00E4315B">
        <w:t>“</w:t>
      </w:r>
      <w:proofErr w:type="spellStart"/>
      <w:r w:rsidR="00E4315B">
        <w:t>Grk</w:t>
      </w:r>
      <w:proofErr w:type="spellEnd"/>
      <w:r w:rsidR="00E4315B">
        <w:t xml:space="preserve"> w#”.</w:t>
      </w:r>
    </w:p>
    <w:p w14:paraId="39ED44FE" w14:textId="12EEFE4B" w:rsidR="00665F11" w:rsidRDefault="00665F11" w:rsidP="00665F11">
      <w:r>
        <w:t>Heb 1:6</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80"/>
        <w:gridCol w:w="1530"/>
        <w:gridCol w:w="1573"/>
        <w:gridCol w:w="1357"/>
        <w:gridCol w:w="2290"/>
        <w:gridCol w:w="1530"/>
        <w:gridCol w:w="1620"/>
        <w:gridCol w:w="2070"/>
      </w:tblGrid>
      <w:tr w:rsidR="00665F11" w:rsidRPr="00665F11" w14:paraId="2B71C3EE" w14:textId="77777777" w:rsidTr="00E4315B">
        <w:trPr>
          <w:trHeight w:val="290"/>
        </w:trPr>
        <w:tc>
          <w:tcPr>
            <w:tcW w:w="985" w:type="dxa"/>
            <w:shd w:val="clear" w:color="auto" w:fill="auto"/>
            <w:noWrap/>
            <w:vAlign w:val="bottom"/>
            <w:hideMark/>
          </w:tcPr>
          <w:p w14:paraId="022EC2E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bookmarkStart w:id="19" w:name="_Hlk173159964"/>
            <w:r w:rsidRPr="00665F11">
              <w:rPr>
                <w:rFonts w:ascii="Calibri" w:eastAsia="Times New Roman" w:hAnsi="Calibri" w:cs="Calibri"/>
                <w:color w:val="000000"/>
                <w:kern w:val="0"/>
                <w:sz w:val="20"/>
                <w:szCs w:val="20"/>
                <w:lang w:eastAsia="en-CA"/>
                <w14:ligatures w14:val="none"/>
              </w:rPr>
              <w:t>Ara W#</w:t>
            </w:r>
          </w:p>
        </w:tc>
        <w:tc>
          <w:tcPr>
            <w:tcW w:w="1080" w:type="dxa"/>
            <w:shd w:val="clear" w:color="auto" w:fill="auto"/>
            <w:noWrap/>
            <w:vAlign w:val="bottom"/>
            <w:hideMark/>
          </w:tcPr>
          <w:p w14:paraId="56F6B88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Arabic</w:t>
            </w:r>
          </w:p>
        </w:tc>
        <w:tc>
          <w:tcPr>
            <w:tcW w:w="1530" w:type="dxa"/>
            <w:shd w:val="clear" w:color="auto" w:fill="auto"/>
            <w:noWrap/>
            <w:vAlign w:val="bottom"/>
            <w:hideMark/>
          </w:tcPr>
          <w:p w14:paraId="52130DB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Strongs</w:t>
            </w:r>
          </w:p>
        </w:tc>
        <w:tc>
          <w:tcPr>
            <w:tcW w:w="1573" w:type="dxa"/>
            <w:shd w:val="clear" w:color="auto" w:fill="auto"/>
            <w:noWrap/>
            <w:vAlign w:val="bottom"/>
            <w:hideMark/>
          </w:tcPr>
          <w:p w14:paraId="4002B03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Greek</w:t>
            </w:r>
          </w:p>
        </w:tc>
        <w:tc>
          <w:tcPr>
            <w:tcW w:w="1357" w:type="dxa"/>
            <w:shd w:val="clear" w:color="auto" w:fill="auto"/>
            <w:noWrap/>
            <w:vAlign w:val="bottom"/>
            <w:hideMark/>
          </w:tcPr>
          <w:p w14:paraId="422F6D1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Lexicon</w:t>
            </w:r>
          </w:p>
        </w:tc>
        <w:tc>
          <w:tcPr>
            <w:tcW w:w="2290" w:type="dxa"/>
            <w:shd w:val="clear" w:color="auto" w:fill="auto"/>
            <w:noWrap/>
            <w:vAlign w:val="bottom"/>
            <w:hideMark/>
          </w:tcPr>
          <w:p w14:paraId="307A261D"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Gloss</w:t>
            </w:r>
          </w:p>
        </w:tc>
        <w:tc>
          <w:tcPr>
            <w:tcW w:w="1530" w:type="dxa"/>
            <w:shd w:val="clear" w:color="auto" w:fill="auto"/>
            <w:noWrap/>
            <w:vAlign w:val="bottom"/>
            <w:hideMark/>
          </w:tcPr>
          <w:p w14:paraId="5914F6E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Transliteration</w:t>
            </w:r>
          </w:p>
        </w:tc>
        <w:tc>
          <w:tcPr>
            <w:tcW w:w="1620" w:type="dxa"/>
            <w:shd w:val="clear" w:color="auto" w:fill="auto"/>
            <w:noWrap/>
            <w:vAlign w:val="bottom"/>
            <w:hideMark/>
          </w:tcPr>
          <w:p w14:paraId="145204D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Grammar</w:t>
            </w:r>
          </w:p>
        </w:tc>
        <w:tc>
          <w:tcPr>
            <w:tcW w:w="2070" w:type="dxa"/>
            <w:shd w:val="clear" w:color="auto" w:fill="auto"/>
            <w:noWrap/>
            <w:vAlign w:val="bottom"/>
            <w:hideMark/>
          </w:tcPr>
          <w:p w14:paraId="29909A07"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Grk</w:t>
            </w:r>
            <w:proofErr w:type="spellEnd"/>
            <w:r w:rsidRPr="00665F11">
              <w:rPr>
                <w:rFonts w:ascii="Calibri" w:eastAsia="Times New Roman" w:hAnsi="Calibri" w:cs="Calibri"/>
                <w:color w:val="000000"/>
                <w:kern w:val="0"/>
                <w:sz w:val="20"/>
                <w:szCs w:val="20"/>
                <w:lang w:eastAsia="en-CA"/>
                <w14:ligatures w14:val="none"/>
              </w:rPr>
              <w:t xml:space="preserve"> w#</w:t>
            </w:r>
          </w:p>
        </w:tc>
      </w:tr>
      <w:tr w:rsidR="00665F11" w:rsidRPr="00665F11" w14:paraId="7928266D" w14:textId="77777777" w:rsidTr="00E4315B">
        <w:trPr>
          <w:trHeight w:val="290"/>
        </w:trPr>
        <w:tc>
          <w:tcPr>
            <w:tcW w:w="985" w:type="dxa"/>
            <w:shd w:val="clear" w:color="auto" w:fill="auto"/>
            <w:noWrap/>
            <w:vAlign w:val="bottom"/>
            <w:hideMark/>
          </w:tcPr>
          <w:p w14:paraId="46763C94"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#01</w:t>
            </w:r>
          </w:p>
        </w:tc>
        <w:tc>
          <w:tcPr>
            <w:tcW w:w="1080" w:type="dxa"/>
            <w:shd w:val="clear" w:color="auto" w:fill="auto"/>
            <w:noWrap/>
            <w:vAlign w:val="bottom"/>
            <w:hideMark/>
          </w:tcPr>
          <w:p w14:paraId="40FEDFAB"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لِذلِكَ</w:t>
            </w:r>
          </w:p>
        </w:tc>
        <w:tc>
          <w:tcPr>
            <w:tcW w:w="1530" w:type="dxa"/>
            <w:shd w:val="clear" w:color="auto" w:fill="auto"/>
            <w:noWrap/>
            <w:vAlign w:val="bottom"/>
            <w:hideMark/>
          </w:tcPr>
          <w:p w14:paraId="0CD77E2A"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G1352</w:t>
            </w:r>
          </w:p>
        </w:tc>
        <w:tc>
          <w:tcPr>
            <w:tcW w:w="1573" w:type="dxa"/>
            <w:shd w:val="clear" w:color="auto" w:fill="auto"/>
            <w:noWrap/>
            <w:vAlign w:val="bottom"/>
            <w:hideMark/>
          </w:tcPr>
          <w:p w14:paraId="420FB8F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Διὸ</w:t>
            </w:r>
            <w:proofErr w:type="spellEnd"/>
          </w:p>
        </w:tc>
        <w:tc>
          <w:tcPr>
            <w:tcW w:w="1357" w:type="dxa"/>
            <w:shd w:val="clear" w:color="auto" w:fill="auto"/>
            <w:noWrap/>
            <w:vAlign w:val="bottom"/>
            <w:hideMark/>
          </w:tcPr>
          <w:p w14:paraId="7037E64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διό</w:t>
            </w:r>
            <w:proofErr w:type="spellEnd"/>
          </w:p>
        </w:tc>
        <w:tc>
          <w:tcPr>
            <w:tcW w:w="2290" w:type="dxa"/>
            <w:shd w:val="clear" w:color="auto" w:fill="auto"/>
            <w:noWrap/>
            <w:vAlign w:val="bottom"/>
            <w:hideMark/>
          </w:tcPr>
          <w:p w14:paraId="2B89DFA7"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for</w:t>
            </w:r>
          </w:p>
        </w:tc>
        <w:tc>
          <w:tcPr>
            <w:tcW w:w="1530" w:type="dxa"/>
            <w:shd w:val="clear" w:color="auto" w:fill="auto"/>
            <w:noWrap/>
            <w:vAlign w:val="bottom"/>
            <w:hideMark/>
          </w:tcPr>
          <w:p w14:paraId="6355C37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Dio</w:t>
            </w:r>
          </w:p>
        </w:tc>
        <w:tc>
          <w:tcPr>
            <w:tcW w:w="1620" w:type="dxa"/>
            <w:shd w:val="clear" w:color="auto" w:fill="auto"/>
            <w:noWrap/>
            <w:vAlign w:val="bottom"/>
            <w:hideMark/>
          </w:tcPr>
          <w:p w14:paraId="6C377B3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CONJ</w:t>
            </w:r>
          </w:p>
        </w:tc>
        <w:tc>
          <w:tcPr>
            <w:tcW w:w="2070" w:type="dxa"/>
            <w:shd w:val="clear" w:color="auto" w:fill="auto"/>
            <w:noWrap/>
            <w:vAlign w:val="bottom"/>
            <w:hideMark/>
          </w:tcPr>
          <w:p w14:paraId="27801EB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#01NKO</w:t>
            </w:r>
          </w:p>
        </w:tc>
      </w:tr>
      <w:tr w:rsidR="00665F11" w:rsidRPr="00665F11" w14:paraId="45293D26" w14:textId="77777777" w:rsidTr="00E4315B">
        <w:trPr>
          <w:trHeight w:val="290"/>
        </w:trPr>
        <w:tc>
          <w:tcPr>
            <w:tcW w:w="985" w:type="dxa"/>
            <w:shd w:val="clear" w:color="auto" w:fill="auto"/>
            <w:noWrap/>
            <w:vAlign w:val="bottom"/>
            <w:hideMark/>
          </w:tcPr>
          <w:p w14:paraId="145727C6"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#02 - #03</w:t>
            </w:r>
          </w:p>
        </w:tc>
        <w:tc>
          <w:tcPr>
            <w:tcW w:w="1080" w:type="dxa"/>
            <w:shd w:val="clear" w:color="auto" w:fill="auto"/>
            <w:noWrap/>
            <w:vAlign w:val="bottom"/>
            <w:hideMark/>
          </w:tcPr>
          <w:p w14:paraId="6E9D9A4A"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وَنَحْنُ تَارِكُونَ</w:t>
            </w:r>
          </w:p>
        </w:tc>
        <w:tc>
          <w:tcPr>
            <w:tcW w:w="1530" w:type="dxa"/>
            <w:shd w:val="clear" w:color="auto" w:fill="auto"/>
            <w:noWrap/>
            <w:vAlign w:val="bottom"/>
            <w:hideMark/>
          </w:tcPr>
          <w:p w14:paraId="2F34EE0A"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G0863G</w:t>
            </w:r>
          </w:p>
        </w:tc>
        <w:tc>
          <w:tcPr>
            <w:tcW w:w="1573" w:type="dxa"/>
            <w:shd w:val="clear" w:color="auto" w:fill="auto"/>
            <w:noWrap/>
            <w:vAlign w:val="bottom"/>
            <w:hideMark/>
          </w:tcPr>
          <w:p w14:paraId="1C9CB181"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ἀφέντες</w:t>
            </w:r>
            <w:proofErr w:type="spellEnd"/>
          </w:p>
        </w:tc>
        <w:tc>
          <w:tcPr>
            <w:tcW w:w="1357" w:type="dxa"/>
            <w:shd w:val="clear" w:color="auto" w:fill="auto"/>
            <w:noWrap/>
            <w:vAlign w:val="bottom"/>
            <w:hideMark/>
          </w:tcPr>
          <w:p w14:paraId="42525A5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ἀφίημι</w:t>
            </w:r>
            <w:proofErr w:type="spellEnd"/>
          </w:p>
        </w:tc>
        <w:tc>
          <w:tcPr>
            <w:tcW w:w="2290" w:type="dxa"/>
            <w:shd w:val="clear" w:color="auto" w:fill="auto"/>
            <w:noWrap/>
            <w:vAlign w:val="bottom"/>
            <w:hideMark/>
          </w:tcPr>
          <w:p w14:paraId="6C61539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 release</w:t>
            </w:r>
          </w:p>
        </w:tc>
        <w:tc>
          <w:tcPr>
            <w:tcW w:w="1530" w:type="dxa"/>
            <w:shd w:val="clear" w:color="auto" w:fill="auto"/>
            <w:noWrap/>
            <w:vAlign w:val="bottom"/>
            <w:hideMark/>
          </w:tcPr>
          <w:p w14:paraId="6CD17FD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aphentes</w:t>
            </w:r>
            <w:proofErr w:type="spellEnd"/>
          </w:p>
        </w:tc>
        <w:tc>
          <w:tcPr>
            <w:tcW w:w="1620" w:type="dxa"/>
            <w:shd w:val="clear" w:color="auto" w:fill="auto"/>
            <w:noWrap/>
            <w:vAlign w:val="bottom"/>
            <w:hideMark/>
          </w:tcPr>
          <w:p w14:paraId="3C22DBE3"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V-2AAP-NPM</w:t>
            </w:r>
          </w:p>
        </w:tc>
        <w:tc>
          <w:tcPr>
            <w:tcW w:w="2070" w:type="dxa"/>
            <w:shd w:val="clear" w:color="auto" w:fill="auto"/>
            <w:noWrap/>
            <w:vAlign w:val="bottom"/>
            <w:hideMark/>
          </w:tcPr>
          <w:p w14:paraId="205A5986"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#02NKO</w:t>
            </w:r>
          </w:p>
        </w:tc>
      </w:tr>
      <w:tr w:rsidR="00665F11" w:rsidRPr="00665F11" w14:paraId="06A76E06" w14:textId="77777777" w:rsidTr="00E4315B">
        <w:trPr>
          <w:trHeight w:val="290"/>
        </w:trPr>
        <w:tc>
          <w:tcPr>
            <w:tcW w:w="985" w:type="dxa"/>
            <w:shd w:val="clear" w:color="auto" w:fill="auto"/>
            <w:noWrap/>
            <w:vAlign w:val="bottom"/>
            <w:hideMark/>
          </w:tcPr>
          <w:p w14:paraId="5A1BC1F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#04</w:t>
            </w:r>
          </w:p>
        </w:tc>
        <w:tc>
          <w:tcPr>
            <w:tcW w:w="1080" w:type="dxa"/>
            <w:shd w:val="clear" w:color="auto" w:fill="auto"/>
            <w:noWrap/>
            <w:vAlign w:val="bottom"/>
            <w:hideMark/>
          </w:tcPr>
          <w:p w14:paraId="75ED9897"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كَلاَمَ</w:t>
            </w:r>
          </w:p>
        </w:tc>
        <w:tc>
          <w:tcPr>
            <w:tcW w:w="1530" w:type="dxa"/>
            <w:shd w:val="clear" w:color="auto" w:fill="auto"/>
            <w:noWrap/>
            <w:vAlign w:val="bottom"/>
            <w:hideMark/>
          </w:tcPr>
          <w:p w14:paraId="3703D3F7"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G3588; G3056</w:t>
            </w:r>
          </w:p>
        </w:tc>
        <w:tc>
          <w:tcPr>
            <w:tcW w:w="1573" w:type="dxa"/>
            <w:shd w:val="clear" w:color="auto" w:fill="auto"/>
            <w:noWrap/>
            <w:vAlign w:val="bottom"/>
            <w:hideMark/>
          </w:tcPr>
          <w:p w14:paraId="28E76EF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proofErr w:type="gramStart"/>
            <w:r w:rsidRPr="00665F11">
              <w:rPr>
                <w:rFonts w:ascii="Calibri" w:eastAsia="Times New Roman" w:hAnsi="Calibri" w:cs="Calibri"/>
                <w:color w:val="000000"/>
                <w:kern w:val="0"/>
                <w:sz w:val="20"/>
                <w:szCs w:val="20"/>
                <w:lang w:eastAsia="en-CA"/>
                <w14:ligatures w14:val="none"/>
              </w:rPr>
              <w:t>τὸν</w:t>
            </w:r>
            <w:proofErr w:type="spellEnd"/>
            <w:r w:rsidRPr="00665F11">
              <w:rPr>
                <w:rFonts w:ascii="Calibri" w:eastAsia="Times New Roman" w:hAnsi="Calibri" w:cs="Calibri"/>
                <w:color w:val="000000"/>
                <w:kern w:val="0"/>
                <w:sz w:val="20"/>
                <w:szCs w:val="20"/>
                <w:lang w:eastAsia="en-CA"/>
                <w14:ligatures w14:val="none"/>
              </w:rPr>
              <w:t xml:space="preserve"> ;</w:t>
            </w:r>
            <w:proofErr w:type="gramEnd"/>
            <w:r w:rsidRPr="00665F11">
              <w:rPr>
                <w:rFonts w:ascii="Calibri" w:eastAsia="Times New Roman" w:hAnsi="Calibri" w:cs="Calibri"/>
                <w:color w:val="000000"/>
                <w:kern w:val="0"/>
                <w:sz w:val="20"/>
                <w:szCs w:val="20"/>
                <w:lang w:eastAsia="en-CA"/>
                <w14:ligatures w14:val="none"/>
              </w:rPr>
              <w:t xml:space="preserve"> </w:t>
            </w:r>
            <w:proofErr w:type="spellStart"/>
            <w:r w:rsidRPr="00665F11">
              <w:rPr>
                <w:rFonts w:ascii="Calibri" w:eastAsia="Times New Roman" w:hAnsi="Calibri" w:cs="Calibri"/>
                <w:color w:val="000000"/>
                <w:kern w:val="0"/>
                <w:sz w:val="20"/>
                <w:szCs w:val="20"/>
                <w:lang w:eastAsia="en-CA"/>
                <w14:ligatures w14:val="none"/>
              </w:rPr>
              <w:t>λόγον</w:t>
            </w:r>
            <w:proofErr w:type="spellEnd"/>
          </w:p>
        </w:tc>
        <w:tc>
          <w:tcPr>
            <w:tcW w:w="1357" w:type="dxa"/>
            <w:shd w:val="clear" w:color="auto" w:fill="auto"/>
            <w:noWrap/>
            <w:vAlign w:val="bottom"/>
            <w:hideMark/>
          </w:tcPr>
          <w:p w14:paraId="5199CBF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 xml:space="preserve">ὁ; </w:t>
            </w:r>
            <w:proofErr w:type="spellStart"/>
            <w:r w:rsidRPr="00665F11">
              <w:rPr>
                <w:rFonts w:ascii="Calibri" w:eastAsia="Times New Roman" w:hAnsi="Calibri" w:cs="Calibri"/>
                <w:color w:val="000000"/>
                <w:kern w:val="0"/>
                <w:sz w:val="20"/>
                <w:szCs w:val="20"/>
                <w:lang w:eastAsia="en-CA"/>
                <w14:ligatures w14:val="none"/>
              </w:rPr>
              <w:t>λόγος</w:t>
            </w:r>
            <w:proofErr w:type="spellEnd"/>
          </w:p>
        </w:tc>
        <w:tc>
          <w:tcPr>
            <w:tcW w:w="2290" w:type="dxa"/>
            <w:shd w:val="clear" w:color="auto" w:fill="auto"/>
            <w:noWrap/>
            <w:vAlign w:val="bottom"/>
            <w:hideMark/>
          </w:tcPr>
          <w:p w14:paraId="14324D0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the/this/who; word</w:t>
            </w:r>
          </w:p>
        </w:tc>
        <w:tc>
          <w:tcPr>
            <w:tcW w:w="1530" w:type="dxa"/>
            <w:shd w:val="clear" w:color="auto" w:fill="auto"/>
            <w:noWrap/>
            <w:vAlign w:val="bottom"/>
            <w:hideMark/>
          </w:tcPr>
          <w:p w14:paraId="68C0A80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ton; logon</w:t>
            </w:r>
          </w:p>
        </w:tc>
        <w:tc>
          <w:tcPr>
            <w:tcW w:w="1620" w:type="dxa"/>
            <w:shd w:val="clear" w:color="auto" w:fill="auto"/>
            <w:noWrap/>
            <w:vAlign w:val="bottom"/>
            <w:hideMark/>
          </w:tcPr>
          <w:p w14:paraId="41FBFD9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T-ASM; N-ASM</w:t>
            </w:r>
          </w:p>
        </w:tc>
        <w:tc>
          <w:tcPr>
            <w:tcW w:w="2070" w:type="dxa"/>
            <w:shd w:val="clear" w:color="auto" w:fill="auto"/>
            <w:noWrap/>
            <w:vAlign w:val="bottom"/>
            <w:hideMark/>
          </w:tcPr>
          <w:p w14:paraId="7B3DA31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#03NKO; #08NKO</w:t>
            </w:r>
          </w:p>
        </w:tc>
      </w:tr>
      <w:tr w:rsidR="00665F11" w:rsidRPr="00665F11" w14:paraId="539EFE11" w14:textId="77777777" w:rsidTr="00E4315B">
        <w:trPr>
          <w:trHeight w:val="290"/>
        </w:trPr>
        <w:tc>
          <w:tcPr>
            <w:tcW w:w="985" w:type="dxa"/>
            <w:shd w:val="clear" w:color="auto" w:fill="auto"/>
            <w:noWrap/>
            <w:vAlign w:val="bottom"/>
            <w:hideMark/>
          </w:tcPr>
          <w:p w14:paraId="6034919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#05</w:t>
            </w:r>
          </w:p>
        </w:tc>
        <w:tc>
          <w:tcPr>
            <w:tcW w:w="1080" w:type="dxa"/>
            <w:shd w:val="clear" w:color="auto" w:fill="auto"/>
            <w:noWrap/>
            <w:vAlign w:val="bottom"/>
            <w:hideMark/>
          </w:tcPr>
          <w:p w14:paraId="5BC2AE57"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بَدَاءَةِ</w:t>
            </w:r>
          </w:p>
        </w:tc>
        <w:tc>
          <w:tcPr>
            <w:tcW w:w="1530" w:type="dxa"/>
            <w:shd w:val="clear" w:color="auto" w:fill="auto"/>
            <w:noWrap/>
            <w:vAlign w:val="bottom"/>
            <w:hideMark/>
          </w:tcPr>
          <w:p w14:paraId="56A720F0"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G3588; G0746</w:t>
            </w:r>
          </w:p>
        </w:tc>
        <w:tc>
          <w:tcPr>
            <w:tcW w:w="1573" w:type="dxa"/>
            <w:shd w:val="clear" w:color="auto" w:fill="auto"/>
            <w:noWrap/>
            <w:vAlign w:val="bottom"/>
            <w:hideMark/>
          </w:tcPr>
          <w:p w14:paraId="64A76F27"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proofErr w:type="gramStart"/>
            <w:r w:rsidRPr="00665F11">
              <w:rPr>
                <w:rFonts w:ascii="Calibri" w:eastAsia="Times New Roman" w:hAnsi="Calibri" w:cs="Calibri"/>
                <w:color w:val="000000"/>
                <w:kern w:val="0"/>
                <w:sz w:val="20"/>
                <w:szCs w:val="20"/>
                <w:lang w:eastAsia="en-CA"/>
                <w14:ligatures w14:val="none"/>
              </w:rPr>
              <w:t>τῆς</w:t>
            </w:r>
            <w:proofErr w:type="spellEnd"/>
            <w:r w:rsidRPr="00665F11">
              <w:rPr>
                <w:rFonts w:ascii="Calibri" w:eastAsia="Times New Roman" w:hAnsi="Calibri" w:cs="Calibri"/>
                <w:color w:val="000000"/>
                <w:kern w:val="0"/>
                <w:sz w:val="20"/>
                <w:szCs w:val="20"/>
                <w:lang w:eastAsia="en-CA"/>
                <w14:ligatures w14:val="none"/>
              </w:rPr>
              <w:t xml:space="preserve"> ;</w:t>
            </w:r>
            <w:proofErr w:type="gramEnd"/>
            <w:r w:rsidRPr="00665F11">
              <w:rPr>
                <w:rFonts w:ascii="Calibri" w:eastAsia="Times New Roman" w:hAnsi="Calibri" w:cs="Calibri"/>
                <w:color w:val="000000"/>
                <w:kern w:val="0"/>
                <w:sz w:val="20"/>
                <w:szCs w:val="20"/>
                <w:lang w:eastAsia="en-CA"/>
                <w14:ligatures w14:val="none"/>
              </w:rPr>
              <w:t xml:space="preserve"> </w:t>
            </w:r>
            <w:proofErr w:type="spellStart"/>
            <w:r w:rsidRPr="00665F11">
              <w:rPr>
                <w:rFonts w:ascii="Calibri" w:eastAsia="Times New Roman" w:hAnsi="Calibri" w:cs="Calibri"/>
                <w:color w:val="000000"/>
                <w:kern w:val="0"/>
                <w:sz w:val="20"/>
                <w:szCs w:val="20"/>
                <w:lang w:eastAsia="en-CA"/>
                <w14:ligatures w14:val="none"/>
              </w:rPr>
              <w:t>ἀρχῆς</w:t>
            </w:r>
            <w:proofErr w:type="spellEnd"/>
          </w:p>
        </w:tc>
        <w:tc>
          <w:tcPr>
            <w:tcW w:w="1357" w:type="dxa"/>
            <w:shd w:val="clear" w:color="auto" w:fill="auto"/>
            <w:noWrap/>
            <w:vAlign w:val="bottom"/>
            <w:hideMark/>
          </w:tcPr>
          <w:p w14:paraId="06600E74"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 xml:space="preserve">ὁ; </w:t>
            </w:r>
            <w:proofErr w:type="spellStart"/>
            <w:r w:rsidRPr="00665F11">
              <w:rPr>
                <w:rFonts w:ascii="Calibri" w:eastAsia="Times New Roman" w:hAnsi="Calibri" w:cs="Calibri"/>
                <w:color w:val="000000"/>
                <w:kern w:val="0"/>
                <w:sz w:val="20"/>
                <w:szCs w:val="20"/>
                <w:lang w:eastAsia="en-CA"/>
                <w14:ligatures w14:val="none"/>
              </w:rPr>
              <w:t>ἀρχή</w:t>
            </w:r>
            <w:proofErr w:type="spellEnd"/>
          </w:p>
        </w:tc>
        <w:tc>
          <w:tcPr>
            <w:tcW w:w="2290" w:type="dxa"/>
            <w:shd w:val="clear" w:color="auto" w:fill="auto"/>
            <w:noWrap/>
            <w:vAlign w:val="bottom"/>
            <w:hideMark/>
          </w:tcPr>
          <w:p w14:paraId="2E171F1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the/this/who; beginning</w:t>
            </w:r>
          </w:p>
        </w:tc>
        <w:tc>
          <w:tcPr>
            <w:tcW w:w="1530" w:type="dxa"/>
            <w:shd w:val="clear" w:color="auto" w:fill="auto"/>
            <w:noWrap/>
            <w:vAlign w:val="bottom"/>
            <w:hideMark/>
          </w:tcPr>
          <w:p w14:paraId="481113A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tēs</w:t>
            </w:r>
            <w:proofErr w:type="spellEnd"/>
            <w:r w:rsidRPr="00665F11">
              <w:rPr>
                <w:rFonts w:ascii="Calibri" w:eastAsia="Times New Roman" w:hAnsi="Calibri" w:cs="Calibri"/>
                <w:color w:val="000000"/>
                <w:kern w:val="0"/>
                <w:sz w:val="20"/>
                <w:szCs w:val="20"/>
                <w:lang w:eastAsia="en-CA"/>
                <w14:ligatures w14:val="none"/>
              </w:rPr>
              <w:t xml:space="preserve">; </w:t>
            </w:r>
            <w:proofErr w:type="spellStart"/>
            <w:r w:rsidRPr="00665F11">
              <w:rPr>
                <w:rFonts w:ascii="Calibri" w:eastAsia="Times New Roman" w:hAnsi="Calibri" w:cs="Calibri"/>
                <w:color w:val="000000"/>
                <w:kern w:val="0"/>
                <w:sz w:val="20"/>
                <w:szCs w:val="20"/>
                <w:lang w:eastAsia="en-CA"/>
                <w14:ligatures w14:val="none"/>
              </w:rPr>
              <w:t>archēs</w:t>
            </w:r>
            <w:proofErr w:type="spellEnd"/>
          </w:p>
        </w:tc>
        <w:tc>
          <w:tcPr>
            <w:tcW w:w="1620" w:type="dxa"/>
            <w:shd w:val="clear" w:color="auto" w:fill="auto"/>
            <w:noWrap/>
            <w:vAlign w:val="bottom"/>
            <w:hideMark/>
          </w:tcPr>
          <w:p w14:paraId="522C5E3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T-GSF; N-GSF</w:t>
            </w:r>
          </w:p>
        </w:tc>
        <w:tc>
          <w:tcPr>
            <w:tcW w:w="2070" w:type="dxa"/>
            <w:shd w:val="clear" w:color="auto" w:fill="auto"/>
            <w:noWrap/>
            <w:vAlign w:val="bottom"/>
            <w:hideMark/>
          </w:tcPr>
          <w:p w14:paraId="0B2633D4"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#04NKO; #05NKO</w:t>
            </w:r>
          </w:p>
        </w:tc>
      </w:tr>
      <w:tr w:rsidR="00665F11" w:rsidRPr="00665F11" w14:paraId="715F1479" w14:textId="77777777" w:rsidTr="00E4315B">
        <w:trPr>
          <w:trHeight w:val="290"/>
        </w:trPr>
        <w:tc>
          <w:tcPr>
            <w:tcW w:w="985" w:type="dxa"/>
            <w:shd w:val="clear" w:color="auto" w:fill="auto"/>
            <w:noWrap/>
            <w:vAlign w:val="bottom"/>
            <w:hideMark/>
          </w:tcPr>
          <w:p w14:paraId="1585B8E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#06</w:t>
            </w:r>
          </w:p>
        </w:tc>
        <w:tc>
          <w:tcPr>
            <w:tcW w:w="1080" w:type="dxa"/>
            <w:shd w:val="clear" w:color="auto" w:fill="auto"/>
            <w:noWrap/>
            <w:vAlign w:val="bottom"/>
            <w:hideMark/>
          </w:tcPr>
          <w:p w14:paraId="461350E2"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الْمَسِيحِ،</w:t>
            </w:r>
          </w:p>
        </w:tc>
        <w:tc>
          <w:tcPr>
            <w:tcW w:w="1530" w:type="dxa"/>
            <w:shd w:val="clear" w:color="auto" w:fill="auto"/>
            <w:noWrap/>
            <w:vAlign w:val="bottom"/>
            <w:hideMark/>
          </w:tcPr>
          <w:p w14:paraId="6E12B535"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G3588; G5547</w:t>
            </w:r>
          </w:p>
        </w:tc>
        <w:tc>
          <w:tcPr>
            <w:tcW w:w="1573" w:type="dxa"/>
            <w:shd w:val="clear" w:color="auto" w:fill="auto"/>
            <w:noWrap/>
            <w:vAlign w:val="bottom"/>
            <w:hideMark/>
          </w:tcPr>
          <w:p w14:paraId="5EBE9A8D"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proofErr w:type="gramStart"/>
            <w:r w:rsidRPr="00665F11">
              <w:rPr>
                <w:rFonts w:ascii="Calibri" w:eastAsia="Times New Roman" w:hAnsi="Calibri" w:cs="Calibri"/>
                <w:color w:val="000000"/>
                <w:kern w:val="0"/>
                <w:sz w:val="20"/>
                <w:szCs w:val="20"/>
                <w:lang w:eastAsia="en-CA"/>
                <w14:ligatures w14:val="none"/>
              </w:rPr>
              <w:t>τοῦ</w:t>
            </w:r>
            <w:proofErr w:type="spellEnd"/>
            <w:r w:rsidRPr="00665F11">
              <w:rPr>
                <w:rFonts w:ascii="Calibri" w:eastAsia="Times New Roman" w:hAnsi="Calibri" w:cs="Calibri"/>
                <w:color w:val="000000"/>
                <w:kern w:val="0"/>
                <w:sz w:val="20"/>
                <w:szCs w:val="20"/>
                <w:lang w:eastAsia="en-CA"/>
                <w14:ligatures w14:val="none"/>
              </w:rPr>
              <w:t xml:space="preserve"> ;</w:t>
            </w:r>
            <w:proofErr w:type="gramEnd"/>
            <w:r w:rsidRPr="00665F11">
              <w:rPr>
                <w:rFonts w:ascii="Calibri" w:eastAsia="Times New Roman" w:hAnsi="Calibri" w:cs="Calibri"/>
                <w:color w:val="000000"/>
                <w:kern w:val="0"/>
                <w:sz w:val="20"/>
                <w:szCs w:val="20"/>
                <w:lang w:eastAsia="en-CA"/>
                <w14:ligatures w14:val="none"/>
              </w:rPr>
              <w:t xml:space="preserve"> </w:t>
            </w:r>
            <w:proofErr w:type="spellStart"/>
            <w:r w:rsidRPr="00665F11">
              <w:rPr>
                <w:rFonts w:ascii="Calibri" w:eastAsia="Times New Roman" w:hAnsi="Calibri" w:cs="Calibri"/>
                <w:color w:val="000000"/>
                <w:kern w:val="0"/>
                <w:sz w:val="20"/>
                <w:szCs w:val="20"/>
                <w:lang w:eastAsia="en-CA"/>
                <w14:ligatures w14:val="none"/>
              </w:rPr>
              <w:t>Χριστοῦ</w:t>
            </w:r>
            <w:proofErr w:type="spellEnd"/>
          </w:p>
        </w:tc>
        <w:tc>
          <w:tcPr>
            <w:tcW w:w="1357" w:type="dxa"/>
            <w:shd w:val="clear" w:color="auto" w:fill="auto"/>
            <w:noWrap/>
            <w:vAlign w:val="bottom"/>
            <w:hideMark/>
          </w:tcPr>
          <w:p w14:paraId="513C0D6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 xml:space="preserve">ὁ; </w:t>
            </w:r>
            <w:proofErr w:type="spellStart"/>
            <w:r w:rsidRPr="00665F11">
              <w:rPr>
                <w:rFonts w:ascii="Calibri" w:eastAsia="Times New Roman" w:hAnsi="Calibri" w:cs="Calibri"/>
                <w:color w:val="000000"/>
                <w:kern w:val="0"/>
                <w:sz w:val="20"/>
                <w:szCs w:val="20"/>
                <w:lang w:eastAsia="en-CA"/>
                <w14:ligatures w14:val="none"/>
              </w:rPr>
              <w:t>Χριστός</w:t>
            </w:r>
            <w:proofErr w:type="spellEnd"/>
          </w:p>
        </w:tc>
        <w:tc>
          <w:tcPr>
            <w:tcW w:w="2290" w:type="dxa"/>
            <w:shd w:val="clear" w:color="auto" w:fill="auto"/>
            <w:noWrap/>
            <w:vAlign w:val="bottom"/>
            <w:hideMark/>
          </w:tcPr>
          <w:p w14:paraId="07DC189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the/this/who; Christ</w:t>
            </w:r>
          </w:p>
        </w:tc>
        <w:tc>
          <w:tcPr>
            <w:tcW w:w="1530" w:type="dxa"/>
            <w:shd w:val="clear" w:color="auto" w:fill="auto"/>
            <w:noWrap/>
            <w:vAlign w:val="bottom"/>
            <w:hideMark/>
          </w:tcPr>
          <w:p w14:paraId="21A92F34"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tou</w:t>
            </w:r>
            <w:proofErr w:type="spellEnd"/>
            <w:r w:rsidRPr="00665F11">
              <w:rPr>
                <w:rFonts w:ascii="Calibri" w:eastAsia="Times New Roman" w:hAnsi="Calibri" w:cs="Calibri"/>
                <w:color w:val="000000"/>
                <w:kern w:val="0"/>
                <w:sz w:val="20"/>
                <w:szCs w:val="20"/>
                <w:lang w:eastAsia="en-CA"/>
                <w14:ligatures w14:val="none"/>
              </w:rPr>
              <w:t>; Christou</w:t>
            </w:r>
          </w:p>
        </w:tc>
        <w:tc>
          <w:tcPr>
            <w:tcW w:w="1620" w:type="dxa"/>
            <w:shd w:val="clear" w:color="auto" w:fill="auto"/>
            <w:noWrap/>
            <w:vAlign w:val="bottom"/>
            <w:hideMark/>
          </w:tcPr>
          <w:p w14:paraId="7284B481"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T-GSM; N-GSM-T</w:t>
            </w:r>
          </w:p>
        </w:tc>
        <w:tc>
          <w:tcPr>
            <w:tcW w:w="2070" w:type="dxa"/>
            <w:shd w:val="clear" w:color="auto" w:fill="auto"/>
            <w:noWrap/>
            <w:vAlign w:val="bottom"/>
            <w:hideMark/>
          </w:tcPr>
          <w:p w14:paraId="680DB82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#06NKO; #07NKO</w:t>
            </w:r>
          </w:p>
        </w:tc>
      </w:tr>
      <w:tr w:rsidR="00665F11" w:rsidRPr="00665F11" w14:paraId="23FE1A9B" w14:textId="77777777" w:rsidTr="00E4315B">
        <w:trPr>
          <w:trHeight w:val="290"/>
        </w:trPr>
        <w:tc>
          <w:tcPr>
            <w:tcW w:w="985" w:type="dxa"/>
            <w:shd w:val="clear" w:color="auto" w:fill="auto"/>
            <w:noWrap/>
            <w:vAlign w:val="bottom"/>
            <w:hideMark/>
          </w:tcPr>
          <w:p w14:paraId="67A15167"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#07</w:t>
            </w:r>
          </w:p>
        </w:tc>
        <w:tc>
          <w:tcPr>
            <w:tcW w:w="1080" w:type="dxa"/>
            <w:shd w:val="clear" w:color="auto" w:fill="auto"/>
            <w:noWrap/>
            <w:vAlign w:val="bottom"/>
            <w:hideMark/>
          </w:tcPr>
          <w:p w14:paraId="32BCC88A"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لِنَتَقَدَّمْ</w:t>
            </w:r>
          </w:p>
        </w:tc>
        <w:tc>
          <w:tcPr>
            <w:tcW w:w="1530" w:type="dxa"/>
            <w:shd w:val="clear" w:color="auto" w:fill="auto"/>
            <w:noWrap/>
            <w:vAlign w:val="bottom"/>
            <w:hideMark/>
          </w:tcPr>
          <w:p w14:paraId="0F663419"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G5342</w:t>
            </w:r>
          </w:p>
        </w:tc>
        <w:tc>
          <w:tcPr>
            <w:tcW w:w="1573" w:type="dxa"/>
            <w:shd w:val="clear" w:color="auto" w:fill="auto"/>
            <w:noWrap/>
            <w:vAlign w:val="bottom"/>
            <w:hideMark/>
          </w:tcPr>
          <w:p w14:paraId="5EE94E04"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φερώμεθ</w:t>
            </w:r>
            <w:proofErr w:type="spellEnd"/>
            <w:r w:rsidRPr="00665F11">
              <w:rPr>
                <w:rFonts w:ascii="Calibri" w:eastAsia="Times New Roman" w:hAnsi="Calibri" w:cs="Calibri"/>
                <w:color w:val="000000"/>
                <w:kern w:val="0"/>
                <w:sz w:val="20"/>
                <w:szCs w:val="20"/>
                <w:lang w:eastAsia="en-CA"/>
                <w14:ligatures w14:val="none"/>
              </w:rPr>
              <w:t>α</w:t>
            </w:r>
          </w:p>
        </w:tc>
        <w:tc>
          <w:tcPr>
            <w:tcW w:w="1357" w:type="dxa"/>
            <w:shd w:val="clear" w:color="auto" w:fill="auto"/>
            <w:noWrap/>
            <w:vAlign w:val="bottom"/>
            <w:hideMark/>
          </w:tcPr>
          <w:p w14:paraId="3762CC5D"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φέρω</w:t>
            </w:r>
            <w:proofErr w:type="spellEnd"/>
          </w:p>
        </w:tc>
        <w:tc>
          <w:tcPr>
            <w:tcW w:w="2290" w:type="dxa"/>
            <w:shd w:val="clear" w:color="auto" w:fill="auto"/>
            <w:noWrap/>
            <w:vAlign w:val="bottom"/>
            <w:hideMark/>
          </w:tcPr>
          <w:p w14:paraId="6446EE9D"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 bear/lead</w:t>
            </w:r>
          </w:p>
        </w:tc>
        <w:tc>
          <w:tcPr>
            <w:tcW w:w="1530" w:type="dxa"/>
            <w:shd w:val="clear" w:color="auto" w:fill="auto"/>
            <w:noWrap/>
            <w:vAlign w:val="bottom"/>
            <w:hideMark/>
          </w:tcPr>
          <w:p w14:paraId="103CED4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pherōmetha</w:t>
            </w:r>
            <w:proofErr w:type="spellEnd"/>
          </w:p>
        </w:tc>
        <w:tc>
          <w:tcPr>
            <w:tcW w:w="1620" w:type="dxa"/>
            <w:shd w:val="clear" w:color="auto" w:fill="auto"/>
            <w:noWrap/>
            <w:vAlign w:val="bottom"/>
            <w:hideMark/>
          </w:tcPr>
          <w:p w14:paraId="0C679A62"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V-PPS-1P</w:t>
            </w:r>
          </w:p>
        </w:tc>
        <w:tc>
          <w:tcPr>
            <w:tcW w:w="2070" w:type="dxa"/>
            <w:shd w:val="clear" w:color="auto" w:fill="auto"/>
            <w:noWrap/>
            <w:vAlign w:val="bottom"/>
            <w:hideMark/>
          </w:tcPr>
          <w:p w14:paraId="7D9A500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#12NKO</w:t>
            </w:r>
          </w:p>
        </w:tc>
      </w:tr>
      <w:tr w:rsidR="00665F11" w:rsidRPr="00665F11" w14:paraId="5E7165BD" w14:textId="77777777" w:rsidTr="00E4315B">
        <w:trPr>
          <w:trHeight w:val="290"/>
        </w:trPr>
        <w:tc>
          <w:tcPr>
            <w:tcW w:w="985" w:type="dxa"/>
            <w:shd w:val="clear" w:color="auto" w:fill="auto"/>
            <w:noWrap/>
            <w:vAlign w:val="bottom"/>
            <w:hideMark/>
          </w:tcPr>
          <w:p w14:paraId="664F66F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#08</w:t>
            </w:r>
          </w:p>
        </w:tc>
        <w:tc>
          <w:tcPr>
            <w:tcW w:w="1080" w:type="dxa"/>
            <w:shd w:val="clear" w:color="auto" w:fill="auto"/>
            <w:noWrap/>
            <w:vAlign w:val="bottom"/>
            <w:hideMark/>
          </w:tcPr>
          <w:p w14:paraId="0F2E6748"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إِلَى</w:t>
            </w:r>
          </w:p>
        </w:tc>
        <w:tc>
          <w:tcPr>
            <w:tcW w:w="1530" w:type="dxa"/>
            <w:shd w:val="clear" w:color="auto" w:fill="auto"/>
            <w:noWrap/>
            <w:vAlign w:val="bottom"/>
            <w:hideMark/>
          </w:tcPr>
          <w:p w14:paraId="023CDC33"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G1909</w:t>
            </w:r>
          </w:p>
        </w:tc>
        <w:tc>
          <w:tcPr>
            <w:tcW w:w="1573" w:type="dxa"/>
            <w:shd w:val="clear" w:color="auto" w:fill="auto"/>
            <w:noWrap/>
            <w:vAlign w:val="bottom"/>
            <w:hideMark/>
          </w:tcPr>
          <w:p w14:paraId="73D835FD"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ἐπὶ</w:t>
            </w:r>
          </w:p>
        </w:tc>
        <w:tc>
          <w:tcPr>
            <w:tcW w:w="1357" w:type="dxa"/>
            <w:shd w:val="clear" w:color="auto" w:fill="auto"/>
            <w:noWrap/>
            <w:vAlign w:val="bottom"/>
            <w:hideMark/>
          </w:tcPr>
          <w:p w14:paraId="489C2439"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ἐπί</w:t>
            </w:r>
          </w:p>
        </w:tc>
        <w:tc>
          <w:tcPr>
            <w:tcW w:w="2290" w:type="dxa"/>
            <w:shd w:val="clear" w:color="auto" w:fill="auto"/>
            <w:noWrap/>
            <w:vAlign w:val="bottom"/>
            <w:hideMark/>
          </w:tcPr>
          <w:p w14:paraId="29266C1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upon/to/against</w:t>
            </w:r>
          </w:p>
        </w:tc>
        <w:tc>
          <w:tcPr>
            <w:tcW w:w="1530" w:type="dxa"/>
            <w:shd w:val="clear" w:color="auto" w:fill="auto"/>
            <w:noWrap/>
            <w:vAlign w:val="bottom"/>
            <w:hideMark/>
          </w:tcPr>
          <w:p w14:paraId="420E3A0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epi</w:t>
            </w:r>
          </w:p>
        </w:tc>
        <w:tc>
          <w:tcPr>
            <w:tcW w:w="1620" w:type="dxa"/>
            <w:shd w:val="clear" w:color="auto" w:fill="auto"/>
            <w:noWrap/>
            <w:vAlign w:val="bottom"/>
            <w:hideMark/>
          </w:tcPr>
          <w:p w14:paraId="36D3E4F2"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PREP</w:t>
            </w:r>
          </w:p>
        </w:tc>
        <w:tc>
          <w:tcPr>
            <w:tcW w:w="2070" w:type="dxa"/>
            <w:shd w:val="clear" w:color="auto" w:fill="auto"/>
            <w:noWrap/>
            <w:vAlign w:val="bottom"/>
            <w:hideMark/>
          </w:tcPr>
          <w:p w14:paraId="7A02F4A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#09NKO</w:t>
            </w:r>
          </w:p>
        </w:tc>
      </w:tr>
      <w:tr w:rsidR="00665F11" w:rsidRPr="00665F11" w14:paraId="728BF72B" w14:textId="77777777" w:rsidTr="00E4315B">
        <w:trPr>
          <w:trHeight w:val="290"/>
        </w:trPr>
        <w:tc>
          <w:tcPr>
            <w:tcW w:w="985" w:type="dxa"/>
            <w:shd w:val="clear" w:color="auto" w:fill="auto"/>
            <w:noWrap/>
            <w:vAlign w:val="bottom"/>
            <w:hideMark/>
          </w:tcPr>
          <w:p w14:paraId="3F58FC3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#09</w:t>
            </w:r>
          </w:p>
        </w:tc>
        <w:tc>
          <w:tcPr>
            <w:tcW w:w="1080" w:type="dxa"/>
            <w:shd w:val="clear" w:color="auto" w:fill="auto"/>
            <w:noWrap/>
            <w:vAlign w:val="bottom"/>
            <w:hideMark/>
          </w:tcPr>
          <w:p w14:paraId="53D0D426"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الْكَمَالِ،</w:t>
            </w:r>
          </w:p>
        </w:tc>
        <w:tc>
          <w:tcPr>
            <w:tcW w:w="1530" w:type="dxa"/>
            <w:shd w:val="clear" w:color="auto" w:fill="auto"/>
            <w:noWrap/>
            <w:vAlign w:val="bottom"/>
            <w:hideMark/>
          </w:tcPr>
          <w:p w14:paraId="0D678D8D"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G3588; G5047</w:t>
            </w:r>
          </w:p>
        </w:tc>
        <w:tc>
          <w:tcPr>
            <w:tcW w:w="1573" w:type="dxa"/>
            <w:shd w:val="clear" w:color="auto" w:fill="auto"/>
            <w:noWrap/>
            <w:vAlign w:val="bottom"/>
            <w:hideMark/>
          </w:tcPr>
          <w:p w14:paraId="58AE023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proofErr w:type="gramStart"/>
            <w:r w:rsidRPr="00665F11">
              <w:rPr>
                <w:rFonts w:ascii="Calibri" w:eastAsia="Times New Roman" w:hAnsi="Calibri" w:cs="Calibri"/>
                <w:color w:val="000000"/>
                <w:kern w:val="0"/>
                <w:sz w:val="20"/>
                <w:szCs w:val="20"/>
                <w:lang w:eastAsia="en-CA"/>
                <w14:ligatures w14:val="none"/>
              </w:rPr>
              <w:t>τὴν</w:t>
            </w:r>
            <w:proofErr w:type="spellEnd"/>
            <w:r w:rsidRPr="00665F11">
              <w:rPr>
                <w:rFonts w:ascii="Calibri" w:eastAsia="Times New Roman" w:hAnsi="Calibri" w:cs="Calibri"/>
                <w:color w:val="000000"/>
                <w:kern w:val="0"/>
                <w:sz w:val="20"/>
                <w:szCs w:val="20"/>
                <w:lang w:eastAsia="en-CA"/>
                <w14:ligatures w14:val="none"/>
              </w:rPr>
              <w:t xml:space="preserve"> ;</w:t>
            </w:r>
            <w:proofErr w:type="gramEnd"/>
            <w:r w:rsidRPr="00665F11">
              <w:rPr>
                <w:rFonts w:ascii="Calibri" w:eastAsia="Times New Roman" w:hAnsi="Calibri" w:cs="Calibri"/>
                <w:color w:val="000000"/>
                <w:kern w:val="0"/>
                <w:sz w:val="20"/>
                <w:szCs w:val="20"/>
                <w:lang w:eastAsia="en-CA"/>
                <w14:ligatures w14:val="none"/>
              </w:rPr>
              <w:t xml:space="preserve"> </w:t>
            </w:r>
            <w:proofErr w:type="spellStart"/>
            <w:r w:rsidRPr="00665F11">
              <w:rPr>
                <w:rFonts w:ascii="Calibri" w:eastAsia="Times New Roman" w:hAnsi="Calibri" w:cs="Calibri"/>
                <w:color w:val="000000"/>
                <w:kern w:val="0"/>
                <w:sz w:val="20"/>
                <w:szCs w:val="20"/>
                <w:lang w:eastAsia="en-CA"/>
                <w14:ligatures w14:val="none"/>
              </w:rPr>
              <w:t>τελειότητ</w:t>
            </w:r>
            <w:proofErr w:type="spellEnd"/>
            <w:r w:rsidRPr="00665F11">
              <w:rPr>
                <w:rFonts w:ascii="Calibri" w:eastAsia="Times New Roman" w:hAnsi="Calibri" w:cs="Calibri"/>
                <w:color w:val="000000"/>
                <w:kern w:val="0"/>
                <w:sz w:val="20"/>
                <w:szCs w:val="20"/>
                <w:lang w:eastAsia="en-CA"/>
                <w14:ligatures w14:val="none"/>
              </w:rPr>
              <w:t>α</w:t>
            </w:r>
          </w:p>
        </w:tc>
        <w:tc>
          <w:tcPr>
            <w:tcW w:w="1357" w:type="dxa"/>
            <w:shd w:val="clear" w:color="auto" w:fill="auto"/>
            <w:noWrap/>
            <w:vAlign w:val="bottom"/>
            <w:hideMark/>
          </w:tcPr>
          <w:p w14:paraId="2698917D"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 xml:space="preserve">ὁ; </w:t>
            </w:r>
            <w:proofErr w:type="spellStart"/>
            <w:r w:rsidRPr="00665F11">
              <w:rPr>
                <w:rFonts w:ascii="Calibri" w:eastAsia="Times New Roman" w:hAnsi="Calibri" w:cs="Calibri"/>
                <w:color w:val="000000"/>
                <w:kern w:val="0"/>
                <w:sz w:val="20"/>
                <w:szCs w:val="20"/>
                <w:lang w:eastAsia="en-CA"/>
                <w14:ligatures w14:val="none"/>
              </w:rPr>
              <w:t>τελειότης</w:t>
            </w:r>
            <w:proofErr w:type="spellEnd"/>
          </w:p>
        </w:tc>
        <w:tc>
          <w:tcPr>
            <w:tcW w:w="2290" w:type="dxa"/>
            <w:shd w:val="clear" w:color="auto" w:fill="auto"/>
            <w:noWrap/>
            <w:vAlign w:val="bottom"/>
            <w:hideMark/>
          </w:tcPr>
          <w:p w14:paraId="46122C2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the/this/who; perfection</w:t>
            </w:r>
          </w:p>
        </w:tc>
        <w:tc>
          <w:tcPr>
            <w:tcW w:w="1530" w:type="dxa"/>
            <w:shd w:val="clear" w:color="auto" w:fill="auto"/>
            <w:noWrap/>
            <w:vAlign w:val="bottom"/>
            <w:hideMark/>
          </w:tcPr>
          <w:p w14:paraId="42346913"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tēn</w:t>
            </w:r>
            <w:proofErr w:type="spellEnd"/>
            <w:r w:rsidRPr="00665F11">
              <w:rPr>
                <w:rFonts w:ascii="Calibri" w:eastAsia="Times New Roman" w:hAnsi="Calibri" w:cs="Calibri"/>
                <w:color w:val="000000"/>
                <w:kern w:val="0"/>
                <w:sz w:val="20"/>
                <w:szCs w:val="20"/>
                <w:lang w:eastAsia="en-CA"/>
                <w14:ligatures w14:val="none"/>
              </w:rPr>
              <w:t xml:space="preserve">; </w:t>
            </w:r>
            <w:proofErr w:type="spellStart"/>
            <w:r w:rsidRPr="00665F11">
              <w:rPr>
                <w:rFonts w:ascii="Calibri" w:eastAsia="Times New Roman" w:hAnsi="Calibri" w:cs="Calibri"/>
                <w:color w:val="000000"/>
                <w:kern w:val="0"/>
                <w:sz w:val="20"/>
                <w:szCs w:val="20"/>
                <w:lang w:eastAsia="en-CA"/>
                <w14:ligatures w14:val="none"/>
              </w:rPr>
              <w:t>teleiotēta</w:t>
            </w:r>
            <w:proofErr w:type="spellEnd"/>
          </w:p>
        </w:tc>
        <w:tc>
          <w:tcPr>
            <w:tcW w:w="1620" w:type="dxa"/>
            <w:shd w:val="clear" w:color="auto" w:fill="auto"/>
            <w:noWrap/>
            <w:vAlign w:val="bottom"/>
            <w:hideMark/>
          </w:tcPr>
          <w:p w14:paraId="6FAFCB6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T-ASF; N-ASF</w:t>
            </w:r>
          </w:p>
        </w:tc>
        <w:tc>
          <w:tcPr>
            <w:tcW w:w="2070" w:type="dxa"/>
            <w:shd w:val="clear" w:color="auto" w:fill="auto"/>
            <w:noWrap/>
            <w:vAlign w:val="bottom"/>
            <w:hideMark/>
          </w:tcPr>
          <w:p w14:paraId="461A1B09"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#10NKO; #11NKO</w:t>
            </w:r>
          </w:p>
        </w:tc>
      </w:tr>
      <w:tr w:rsidR="00665F11" w:rsidRPr="00665F11" w14:paraId="7277A658" w14:textId="77777777" w:rsidTr="00E4315B">
        <w:trPr>
          <w:trHeight w:val="290"/>
        </w:trPr>
        <w:tc>
          <w:tcPr>
            <w:tcW w:w="985" w:type="dxa"/>
            <w:shd w:val="clear" w:color="auto" w:fill="auto"/>
            <w:noWrap/>
            <w:vAlign w:val="bottom"/>
            <w:hideMark/>
          </w:tcPr>
          <w:p w14:paraId="7E9610B9"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#10</w:t>
            </w:r>
          </w:p>
        </w:tc>
        <w:tc>
          <w:tcPr>
            <w:tcW w:w="1080" w:type="dxa"/>
            <w:shd w:val="clear" w:color="auto" w:fill="auto"/>
            <w:noWrap/>
            <w:vAlign w:val="bottom"/>
            <w:hideMark/>
          </w:tcPr>
          <w:p w14:paraId="5E0C7CD2"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غَيْرَ</w:t>
            </w:r>
          </w:p>
        </w:tc>
        <w:tc>
          <w:tcPr>
            <w:tcW w:w="1530" w:type="dxa"/>
            <w:shd w:val="clear" w:color="auto" w:fill="auto"/>
            <w:noWrap/>
            <w:vAlign w:val="bottom"/>
            <w:hideMark/>
          </w:tcPr>
          <w:p w14:paraId="201D689F"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G3361</w:t>
            </w:r>
          </w:p>
        </w:tc>
        <w:tc>
          <w:tcPr>
            <w:tcW w:w="1573" w:type="dxa"/>
            <w:shd w:val="clear" w:color="auto" w:fill="auto"/>
            <w:noWrap/>
            <w:vAlign w:val="bottom"/>
            <w:hideMark/>
          </w:tcPr>
          <w:p w14:paraId="2343578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μὴ</w:t>
            </w:r>
            <w:proofErr w:type="spellEnd"/>
          </w:p>
        </w:tc>
        <w:tc>
          <w:tcPr>
            <w:tcW w:w="1357" w:type="dxa"/>
            <w:shd w:val="clear" w:color="auto" w:fill="auto"/>
            <w:noWrap/>
            <w:vAlign w:val="bottom"/>
            <w:hideMark/>
          </w:tcPr>
          <w:p w14:paraId="6982BA7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μή</w:t>
            </w:r>
            <w:proofErr w:type="spellEnd"/>
          </w:p>
        </w:tc>
        <w:tc>
          <w:tcPr>
            <w:tcW w:w="2290" w:type="dxa"/>
            <w:shd w:val="clear" w:color="auto" w:fill="auto"/>
            <w:noWrap/>
            <w:vAlign w:val="bottom"/>
            <w:hideMark/>
          </w:tcPr>
          <w:p w14:paraId="5738B6A2"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not</w:t>
            </w:r>
          </w:p>
        </w:tc>
        <w:tc>
          <w:tcPr>
            <w:tcW w:w="1530" w:type="dxa"/>
            <w:shd w:val="clear" w:color="auto" w:fill="auto"/>
            <w:noWrap/>
            <w:vAlign w:val="bottom"/>
            <w:hideMark/>
          </w:tcPr>
          <w:p w14:paraId="35C3364D"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mē</w:t>
            </w:r>
            <w:proofErr w:type="spellEnd"/>
          </w:p>
        </w:tc>
        <w:tc>
          <w:tcPr>
            <w:tcW w:w="1620" w:type="dxa"/>
            <w:shd w:val="clear" w:color="auto" w:fill="auto"/>
            <w:noWrap/>
            <w:vAlign w:val="bottom"/>
            <w:hideMark/>
          </w:tcPr>
          <w:p w14:paraId="1D06EC76"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PRT-N</w:t>
            </w:r>
          </w:p>
        </w:tc>
        <w:tc>
          <w:tcPr>
            <w:tcW w:w="2070" w:type="dxa"/>
            <w:shd w:val="clear" w:color="auto" w:fill="auto"/>
            <w:noWrap/>
            <w:vAlign w:val="bottom"/>
            <w:hideMark/>
          </w:tcPr>
          <w:p w14:paraId="2DAA1F1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#13NKO</w:t>
            </w:r>
          </w:p>
        </w:tc>
      </w:tr>
      <w:tr w:rsidR="00665F11" w:rsidRPr="00665F11" w14:paraId="44B07DF7" w14:textId="77777777" w:rsidTr="00E4315B">
        <w:trPr>
          <w:trHeight w:val="290"/>
        </w:trPr>
        <w:tc>
          <w:tcPr>
            <w:tcW w:w="985" w:type="dxa"/>
            <w:shd w:val="clear" w:color="auto" w:fill="auto"/>
            <w:noWrap/>
            <w:vAlign w:val="bottom"/>
            <w:hideMark/>
          </w:tcPr>
          <w:p w14:paraId="73357AD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#11</w:t>
            </w:r>
          </w:p>
        </w:tc>
        <w:tc>
          <w:tcPr>
            <w:tcW w:w="1080" w:type="dxa"/>
            <w:shd w:val="clear" w:color="auto" w:fill="auto"/>
            <w:noWrap/>
            <w:vAlign w:val="bottom"/>
            <w:hideMark/>
          </w:tcPr>
          <w:p w14:paraId="65B7B56B"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وَاضِعِينَ</w:t>
            </w:r>
          </w:p>
        </w:tc>
        <w:tc>
          <w:tcPr>
            <w:tcW w:w="1530" w:type="dxa"/>
            <w:shd w:val="clear" w:color="auto" w:fill="auto"/>
            <w:noWrap/>
            <w:vAlign w:val="bottom"/>
            <w:hideMark/>
          </w:tcPr>
          <w:p w14:paraId="53B7C62D"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G2598</w:t>
            </w:r>
          </w:p>
        </w:tc>
        <w:tc>
          <w:tcPr>
            <w:tcW w:w="1573" w:type="dxa"/>
            <w:shd w:val="clear" w:color="auto" w:fill="auto"/>
            <w:noWrap/>
            <w:vAlign w:val="bottom"/>
            <w:hideMark/>
          </w:tcPr>
          <w:p w14:paraId="4C3A934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καταβα</w:t>
            </w:r>
            <w:proofErr w:type="spellStart"/>
            <w:r w:rsidRPr="00665F11">
              <w:rPr>
                <w:rFonts w:ascii="Calibri" w:eastAsia="Times New Roman" w:hAnsi="Calibri" w:cs="Calibri"/>
                <w:color w:val="000000"/>
                <w:kern w:val="0"/>
                <w:sz w:val="20"/>
                <w:szCs w:val="20"/>
                <w:lang w:eastAsia="en-CA"/>
                <w14:ligatures w14:val="none"/>
              </w:rPr>
              <w:t>λλόμενοι</w:t>
            </w:r>
            <w:proofErr w:type="spellEnd"/>
          </w:p>
        </w:tc>
        <w:tc>
          <w:tcPr>
            <w:tcW w:w="1357" w:type="dxa"/>
            <w:shd w:val="clear" w:color="auto" w:fill="auto"/>
            <w:noWrap/>
            <w:vAlign w:val="bottom"/>
            <w:hideMark/>
          </w:tcPr>
          <w:p w14:paraId="7E31BA79"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καταβ</w:t>
            </w:r>
            <w:proofErr w:type="spellStart"/>
            <w:r w:rsidRPr="00665F11">
              <w:rPr>
                <w:rFonts w:ascii="Calibri" w:eastAsia="Times New Roman" w:hAnsi="Calibri" w:cs="Calibri"/>
                <w:color w:val="000000"/>
                <w:kern w:val="0"/>
                <w:sz w:val="20"/>
                <w:szCs w:val="20"/>
                <w:lang w:eastAsia="en-CA"/>
                <w14:ligatures w14:val="none"/>
              </w:rPr>
              <w:t>άλλω</w:t>
            </w:r>
            <w:proofErr w:type="spellEnd"/>
          </w:p>
        </w:tc>
        <w:tc>
          <w:tcPr>
            <w:tcW w:w="2290" w:type="dxa"/>
            <w:shd w:val="clear" w:color="auto" w:fill="auto"/>
            <w:noWrap/>
            <w:vAlign w:val="bottom"/>
            <w:hideMark/>
          </w:tcPr>
          <w:p w14:paraId="54CBBB6D"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 lay/throw down</w:t>
            </w:r>
          </w:p>
        </w:tc>
        <w:tc>
          <w:tcPr>
            <w:tcW w:w="1530" w:type="dxa"/>
            <w:shd w:val="clear" w:color="auto" w:fill="auto"/>
            <w:noWrap/>
            <w:vAlign w:val="bottom"/>
            <w:hideMark/>
          </w:tcPr>
          <w:p w14:paraId="26E22E06"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kataballomenoi</w:t>
            </w:r>
            <w:proofErr w:type="spellEnd"/>
          </w:p>
        </w:tc>
        <w:tc>
          <w:tcPr>
            <w:tcW w:w="1620" w:type="dxa"/>
            <w:shd w:val="clear" w:color="auto" w:fill="auto"/>
            <w:noWrap/>
            <w:vAlign w:val="bottom"/>
            <w:hideMark/>
          </w:tcPr>
          <w:p w14:paraId="4E0C6576"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V-PEP-NPM</w:t>
            </w:r>
          </w:p>
        </w:tc>
        <w:tc>
          <w:tcPr>
            <w:tcW w:w="2070" w:type="dxa"/>
            <w:shd w:val="clear" w:color="auto" w:fill="auto"/>
            <w:noWrap/>
            <w:vAlign w:val="bottom"/>
            <w:hideMark/>
          </w:tcPr>
          <w:p w14:paraId="4C9D2C12"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#16NKO</w:t>
            </w:r>
          </w:p>
        </w:tc>
      </w:tr>
      <w:tr w:rsidR="00665F11" w:rsidRPr="00665F11" w14:paraId="28D9B116" w14:textId="77777777" w:rsidTr="00E4315B">
        <w:trPr>
          <w:trHeight w:val="290"/>
        </w:trPr>
        <w:tc>
          <w:tcPr>
            <w:tcW w:w="985" w:type="dxa"/>
            <w:shd w:val="clear" w:color="auto" w:fill="auto"/>
            <w:noWrap/>
            <w:vAlign w:val="bottom"/>
            <w:hideMark/>
          </w:tcPr>
          <w:p w14:paraId="41DD34E3"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#12</w:t>
            </w:r>
          </w:p>
        </w:tc>
        <w:tc>
          <w:tcPr>
            <w:tcW w:w="1080" w:type="dxa"/>
            <w:shd w:val="clear" w:color="auto" w:fill="auto"/>
            <w:noWrap/>
            <w:vAlign w:val="bottom"/>
            <w:hideMark/>
          </w:tcPr>
          <w:p w14:paraId="5E42BF3B"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أَيْضًا</w:t>
            </w:r>
          </w:p>
        </w:tc>
        <w:tc>
          <w:tcPr>
            <w:tcW w:w="1530" w:type="dxa"/>
            <w:shd w:val="clear" w:color="auto" w:fill="auto"/>
            <w:noWrap/>
            <w:vAlign w:val="bottom"/>
            <w:hideMark/>
          </w:tcPr>
          <w:p w14:paraId="41AF214F"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G3825</w:t>
            </w:r>
          </w:p>
        </w:tc>
        <w:tc>
          <w:tcPr>
            <w:tcW w:w="1573" w:type="dxa"/>
            <w:shd w:val="clear" w:color="auto" w:fill="auto"/>
            <w:noWrap/>
            <w:vAlign w:val="bottom"/>
            <w:hideMark/>
          </w:tcPr>
          <w:p w14:paraId="769DBC99"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π</w:t>
            </w:r>
            <w:proofErr w:type="spellStart"/>
            <w:r w:rsidRPr="00665F11">
              <w:rPr>
                <w:rFonts w:ascii="Calibri" w:eastAsia="Times New Roman" w:hAnsi="Calibri" w:cs="Calibri"/>
                <w:color w:val="000000"/>
                <w:kern w:val="0"/>
                <w:sz w:val="20"/>
                <w:szCs w:val="20"/>
                <w:lang w:eastAsia="en-CA"/>
                <w14:ligatures w14:val="none"/>
              </w:rPr>
              <w:t>άλιν</w:t>
            </w:r>
            <w:proofErr w:type="spellEnd"/>
          </w:p>
        </w:tc>
        <w:tc>
          <w:tcPr>
            <w:tcW w:w="1357" w:type="dxa"/>
            <w:shd w:val="clear" w:color="auto" w:fill="auto"/>
            <w:noWrap/>
            <w:vAlign w:val="bottom"/>
            <w:hideMark/>
          </w:tcPr>
          <w:p w14:paraId="1C591ED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π</w:t>
            </w:r>
            <w:proofErr w:type="spellStart"/>
            <w:r w:rsidRPr="00665F11">
              <w:rPr>
                <w:rFonts w:ascii="Calibri" w:eastAsia="Times New Roman" w:hAnsi="Calibri" w:cs="Calibri"/>
                <w:color w:val="000000"/>
                <w:kern w:val="0"/>
                <w:sz w:val="20"/>
                <w:szCs w:val="20"/>
                <w:lang w:eastAsia="en-CA"/>
                <w14:ligatures w14:val="none"/>
              </w:rPr>
              <w:t>άλιν</w:t>
            </w:r>
            <w:proofErr w:type="spellEnd"/>
          </w:p>
        </w:tc>
        <w:tc>
          <w:tcPr>
            <w:tcW w:w="2290" w:type="dxa"/>
            <w:shd w:val="clear" w:color="auto" w:fill="auto"/>
            <w:noWrap/>
            <w:vAlign w:val="bottom"/>
            <w:hideMark/>
          </w:tcPr>
          <w:p w14:paraId="21FFD453"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again</w:t>
            </w:r>
          </w:p>
        </w:tc>
        <w:tc>
          <w:tcPr>
            <w:tcW w:w="1530" w:type="dxa"/>
            <w:shd w:val="clear" w:color="auto" w:fill="auto"/>
            <w:noWrap/>
            <w:vAlign w:val="bottom"/>
            <w:hideMark/>
          </w:tcPr>
          <w:p w14:paraId="6E8147E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palin</w:t>
            </w:r>
            <w:proofErr w:type="spellEnd"/>
          </w:p>
        </w:tc>
        <w:tc>
          <w:tcPr>
            <w:tcW w:w="1620" w:type="dxa"/>
            <w:shd w:val="clear" w:color="auto" w:fill="auto"/>
            <w:noWrap/>
            <w:vAlign w:val="bottom"/>
            <w:hideMark/>
          </w:tcPr>
          <w:p w14:paraId="70B1056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ADV</w:t>
            </w:r>
          </w:p>
        </w:tc>
        <w:tc>
          <w:tcPr>
            <w:tcW w:w="2070" w:type="dxa"/>
            <w:shd w:val="clear" w:color="auto" w:fill="auto"/>
            <w:noWrap/>
            <w:vAlign w:val="bottom"/>
            <w:hideMark/>
          </w:tcPr>
          <w:p w14:paraId="5229CE3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#14NKO</w:t>
            </w:r>
          </w:p>
        </w:tc>
      </w:tr>
      <w:tr w:rsidR="00665F11" w:rsidRPr="00665F11" w14:paraId="6A0B8A2D" w14:textId="77777777" w:rsidTr="00E4315B">
        <w:trPr>
          <w:trHeight w:val="290"/>
        </w:trPr>
        <w:tc>
          <w:tcPr>
            <w:tcW w:w="985" w:type="dxa"/>
            <w:shd w:val="clear" w:color="auto" w:fill="auto"/>
            <w:noWrap/>
            <w:vAlign w:val="bottom"/>
            <w:hideMark/>
          </w:tcPr>
          <w:p w14:paraId="426B51F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#13</w:t>
            </w:r>
          </w:p>
        </w:tc>
        <w:tc>
          <w:tcPr>
            <w:tcW w:w="1080" w:type="dxa"/>
            <w:shd w:val="clear" w:color="auto" w:fill="auto"/>
            <w:noWrap/>
            <w:vAlign w:val="bottom"/>
            <w:hideMark/>
          </w:tcPr>
          <w:p w14:paraId="2A333FD4"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أَسَاسَ</w:t>
            </w:r>
          </w:p>
        </w:tc>
        <w:tc>
          <w:tcPr>
            <w:tcW w:w="1530" w:type="dxa"/>
            <w:shd w:val="clear" w:color="auto" w:fill="auto"/>
            <w:noWrap/>
            <w:vAlign w:val="bottom"/>
            <w:hideMark/>
          </w:tcPr>
          <w:p w14:paraId="0B24611D"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G2310</w:t>
            </w:r>
          </w:p>
        </w:tc>
        <w:tc>
          <w:tcPr>
            <w:tcW w:w="1573" w:type="dxa"/>
            <w:shd w:val="clear" w:color="auto" w:fill="auto"/>
            <w:noWrap/>
            <w:vAlign w:val="bottom"/>
            <w:hideMark/>
          </w:tcPr>
          <w:p w14:paraId="0DAE58C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θεμέλιον</w:t>
            </w:r>
            <w:proofErr w:type="spellEnd"/>
          </w:p>
        </w:tc>
        <w:tc>
          <w:tcPr>
            <w:tcW w:w="1357" w:type="dxa"/>
            <w:shd w:val="clear" w:color="auto" w:fill="auto"/>
            <w:noWrap/>
            <w:vAlign w:val="bottom"/>
            <w:hideMark/>
          </w:tcPr>
          <w:p w14:paraId="748F6E9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θεμέλιος</w:t>
            </w:r>
            <w:proofErr w:type="spellEnd"/>
          </w:p>
        </w:tc>
        <w:tc>
          <w:tcPr>
            <w:tcW w:w="2290" w:type="dxa"/>
            <w:shd w:val="clear" w:color="auto" w:fill="auto"/>
            <w:noWrap/>
            <w:vAlign w:val="bottom"/>
            <w:hideMark/>
          </w:tcPr>
          <w:p w14:paraId="3D92F44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foundation</w:t>
            </w:r>
          </w:p>
        </w:tc>
        <w:tc>
          <w:tcPr>
            <w:tcW w:w="1530" w:type="dxa"/>
            <w:shd w:val="clear" w:color="auto" w:fill="auto"/>
            <w:noWrap/>
            <w:vAlign w:val="bottom"/>
            <w:hideMark/>
          </w:tcPr>
          <w:p w14:paraId="49B1CB50"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themelion</w:t>
            </w:r>
            <w:proofErr w:type="spellEnd"/>
          </w:p>
        </w:tc>
        <w:tc>
          <w:tcPr>
            <w:tcW w:w="1620" w:type="dxa"/>
            <w:shd w:val="clear" w:color="auto" w:fill="auto"/>
            <w:noWrap/>
            <w:vAlign w:val="bottom"/>
            <w:hideMark/>
          </w:tcPr>
          <w:p w14:paraId="44D1AA82"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N-ASM</w:t>
            </w:r>
          </w:p>
        </w:tc>
        <w:tc>
          <w:tcPr>
            <w:tcW w:w="2070" w:type="dxa"/>
            <w:shd w:val="clear" w:color="auto" w:fill="auto"/>
            <w:noWrap/>
            <w:vAlign w:val="bottom"/>
            <w:hideMark/>
          </w:tcPr>
          <w:p w14:paraId="3A870D07"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#15NKO</w:t>
            </w:r>
          </w:p>
        </w:tc>
      </w:tr>
      <w:tr w:rsidR="00665F11" w:rsidRPr="00665F11" w14:paraId="3E1E4B4B" w14:textId="77777777" w:rsidTr="00E4315B">
        <w:trPr>
          <w:trHeight w:val="290"/>
        </w:trPr>
        <w:tc>
          <w:tcPr>
            <w:tcW w:w="985" w:type="dxa"/>
            <w:shd w:val="clear" w:color="auto" w:fill="auto"/>
            <w:noWrap/>
            <w:vAlign w:val="bottom"/>
            <w:hideMark/>
          </w:tcPr>
          <w:p w14:paraId="57C0C8D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#14</w:t>
            </w:r>
          </w:p>
        </w:tc>
        <w:tc>
          <w:tcPr>
            <w:tcW w:w="1080" w:type="dxa"/>
            <w:shd w:val="clear" w:color="auto" w:fill="auto"/>
            <w:noWrap/>
            <w:vAlign w:val="bottom"/>
            <w:hideMark/>
          </w:tcPr>
          <w:p w14:paraId="19E6FBC4"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التَّوْبَةِ</w:t>
            </w:r>
          </w:p>
        </w:tc>
        <w:tc>
          <w:tcPr>
            <w:tcW w:w="1530" w:type="dxa"/>
            <w:shd w:val="clear" w:color="auto" w:fill="auto"/>
            <w:noWrap/>
            <w:vAlign w:val="bottom"/>
            <w:hideMark/>
          </w:tcPr>
          <w:p w14:paraId="4D553F21"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G3341</w:t>
            </w:r>
          </w:p>
        </w:tc>
        <w:tc>
          <w:tcPr>
            <w:tcW w:w="1573" w:type="dxa"/>
            <w:shd w:val="clear" w:color="auto" w:fill="auto"/>
            <w:noWrap/>
            <w:vAlign w:val="bottom"/>
            <w:hideMark/>
          </w:tcPr>
          <w:p w14:paraId="5A63C647"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μετ</w:t>
            </w:r>
            <w:proofErr w:type="spellEnd"/>
            <w:r w:rsidRPr="00665F11">
              <w:rPr>
                <w:rFonts w:ascii="Calibri" w:eastAsia="Times New Roman" w:hAnsi="Calibri" w:cs="Calibri"/>
                <w:color w:val="000000"/>
                <w:kern w:val="0"/>
                <w:sz w:val="20"/>
                <w:szCs w:val="20"/>
                <w:lang w:eastAsia="en-CA"/>
                <w14:ligatures w14:val="none"/>
              </w:rPr>
              <w:t>ανοίας</w:t>
            </w:r>
          </w:p>
        </w:tc>
        <w:tc>
          <w:tcPr>
            <w:tcW w:w="1357" w:type="dxa"/>
            <w:shd w:val="clear" w:color="auto" w:fill="auto"/>
            <w:noWrap/>
            <w:vAlign w:val="bottom"/>
            <w:hideMark/>
          </w:tcPr>
          <w:p w14:paraId="40BA843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μετάνοι</w:t>
            </w:r>
            <w:proofErr w:type="spellEnd"/>
            <w:r w:rsidRPr="00665F11">
              <w:rPr>
                <w:rFonts w:ascii="Calibri" w:eastAsia="Times New Roman" w:hAnsi="Calibri" w:cs="Calibri"/>
                <w:color w:val="000000"/>
                <w:kern w:val="0"/>
                <w:sz w:val="20"/>
                <w:szCs w:val="20"/>
                <w:lang w:eastAsia="en-CA"/>
                <w14:ligatures w14:val="none"/>
              </w:rPr>
              <w:t>α</w:t>
            </w:r>
          </w:p>
        </w:tc>
        <w:tc>
          <w:tcPr>
            <w:tcW w:w="2290" w:type="dxa"/>
            <w:shd w:val="clear" w:color="auto" w:fill="auto"/>
            <w:noWrap/>
            <w:vAlign w:val="bottom"/>
            <w:hideMark/>
          </w:tcPr>
          <w:p w14:paraId="4E6ECD1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repentance</w:t>
            </w:r>
          </w:p>
        </w:tc>
        <w:tc>
          <w:tcPr>
            <w:tcW w:w="1530" w:type="dxa"/>
            <w:shd w:val="clear" w:color="auto" w:fill="auto"/>
            <w:noWrap/>
            <w:vAlign w:val="bottom"/>
            <w:hideMark/>
          </w:tcPr>
          <w:p w14:paraId="0BBF5536"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metanoias</w:t>
            </w:r>
          </w:p>
        </w:tc>
        <w:tc>
          <w:tcPr>
            <w:tcW w:w="1620" w:type="dxa"/>
            <w:shd w:val="clear" w:color="auto" w:fill="auto"/>
            <w:noWrap/>
            <w:vAlign w:val="bottom"/>
            <w:hideMark/>
          </w:tcPr>
          <w:p w14:paraId="4634A846"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N-GSF</w:t>
            </w:r>
          </w:p>
        </w:tc>
        <w:tc>
          <w:tcPr>
            <w:tcW w:w="2070" w:type="dxa"/>
            <w:shd w:val="clear" w:color="auto" w:fill="auto"/>
            <w:noWrap/>
            <w:vAlign w:val="bottom"/>
            <w:hideMark/>
          </w:tcPr>
          <w:p w14:paraId="6D284CF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#17NKO</w:t>
            </w:r>
          </w:p>
        </w:tc>
      </w:tr>
      <w:tr w:rsidR="00665F11" w:rsidRPr="00665F11" w14:paraId="2E37E8C1" w14:textId="77777777" w:rsidTr="00E4315B">
        <w:trPr>
          <w:trHeight w:val="290"/>
        </w:trPr>
        <w:tc>
          <w:tcPr>
            <w:tcW w:w="985" w:type="dxa"/>
            <w:shd w:val="clear" w:color="auto" w:fill="auto"/>
            <w:noWrap/>
            <w:vAlign w:val="bottom"/>
            <w:hideMark/>
          </w:tcPr>
          <w:p w14:paraId="2B3B5DE1"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#15</w:t>
            </w:r>
          </w:p>
        </w:tc>
        <w:tc>
          <w:tcPr>
            <w:tcW w:w="1080" w:type="dxa"/>
            <w:shd w:val="clear" w:color="auto" w:fill="auto"/>
            <w:noWrap/>
            <w:vAlign w:val="bottom"/>
            <w:hideMark/>
          </w:tcPr>
          <w:p w14:paraId="1F8D4E37"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مِنَ</w:t>
            </w:r>
          </w:p>
        </w:tc>
        <w:tc>
          <w:tcPr>
            <w:tcW w:w="1530" w:type="dxa"/>
            <w:shd w:val="clear" w:color="auto" w:fill="auto"/>
            <w:noWrap/>
            <w:vAlign w:val="bottom"/>
            <w:hideMark/>
          </w:tcPr>
          <w:p w14:paraId="0AFE66C8"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G0575</w:t>
            </w:r>
          </w:p>
        </w:tc>
        <w:tc>
          <w:tcPr>
            <w:tcW w:w="1573" w:type="dxa"/>
            <w:shd w:val="clear" w:color="auto" w:fill="auto"/>
            <w:noWrap/>
            <w:vAlign w:val="bottom"/>
            <w:hideMark/>
          </w:tcPr>
          <w:p w14:paraId="5CB9AF1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ἀπὸ</w:t>
            </w:r>
          </w:p>
        </w:tc>
        <w:tc>
          <w:tcPr>
            <w:tcW w:w="1357" w:type="dxa"/>
            <w:shd w:val="clear" w:color="auto" w:fill="auto"/>
            <w:noWrap/>
            <w:vAlign w:val="bottom"/>
            <w:hideMark/>
          </w:tcPr>
          <w:p w14:paraId="5A7FEF0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ἀπό</w:t>
            </w:r>
          </w:p>
        </w:tc>
        <w:tc>
          <w:tcPr>
            <w:tcW w:w="2290" w:type="dxa"/>
            <w:shd w:val="clear" w:color="auto" w:fill="auto"/>
            <w:noWrap/>
            <w:vAlign w:val="bottom"/>
            <w:hideMark/>
          </w:tcPr>
          <w:p w14:paraId="7901FDA3"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away from</w:t>
            </w:r>
          </w:p>
        </w:tc>
        <w:tc>
          <w:tcPr>
            <w:tcW w:w="1530" w:type="dxa"/>
            <w:shd w:val="clear" w:color="auto" w:fill="auto"/>
            <w:noWrap/>
            <w:vAlign w:val="bottom"/>
            <w:hideMark/>
          </w:tcPr>
          <w:p w14:paraId="5C6C607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apo</w:t>
            </w:r>
          </w:p>
        </w:tc>
        <w:tc>
          <w:tcPr>
            <w:tcW w:w="1620" w:type="dxa"/>
            <w:shd w:val="clear" w:color="auto" w:fill="auto"/>
            <w:noWrap/>
            <w:vAlign w:val="bottom"/>
            <w:hideMark/>
          </w:tcPr>
          <w:p w14:paraId="44BD474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PREP</w:t>
            </w:r>
          </w:p>
        </w:tc>
        <w:tc>
          <w:tcPr>
            <w:tcW w:w="2070" w:type="dxa"/>
            <w:shd w:val="clear" w:color="auto" w:fill="auto"/>
            <w:noWrap/>
            <w:vAlign w:val="bottom"/>
            <w:hideMark/>
          </w:tcPr>
          <w:p w14:paraId="2C64B31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#18NKO</w:t>
            </w:r>
          </w:p>
        </w:tc>
      </w:tr>
      <w:tr w:rsidR="00665F11" w:rsidRPr="00665F11" w14:paraId="690983D9" w14:textId="77777777" w:rsidTr="00E4315B">
        <w:trPr>
          <w:trHeight w:val="290"/>
        </w:trPr>
        <w:tc>
          <w:tcPr>
            <w:tcW w:w="985" w:type="dxa"/>
            <w:shd w:val="clear" w:color="auto" w:fill="auto"/>
            <w:noWrap/>
            <w:vAlign w:val="bottom"/>
            <w:hideMark/>
          </w:tcPr>
          <w:p w14:paraId="31E8F4B4"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#16</w:t>
            </w:r>
          </w:p>
        </w:tc>
        <w:tc>
          <w:tcPr>
            <w:tcW w:w="1080" w:type="dxa"/>
            <w:shd w:val="clear" w:color="auto" w:fill="auto"/>
            <w:noWrap/>
            <w:vAlign w:val="bottom"/>
            <w:hideMark/>
          </w:tcPr>
          <w:p w14:paraId="510066E5"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الأَعْمَالِ</w:t>
            </w:r>
          </w:p>
        </w:tc>
        <w:tc>
          <w:tcPr>
            <w:tcW w:w="1530" w:type="dxa"/>
            <w:shd w:val="clear" w:color="auto" w:fill="auto"/>
            <w:noWrap/>
            <w:vAlign w:val="bottom"/>
            <w:hideMark/>
          </w:tcPr>
          <w:p w14:paraId="1778404D"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G2041</w:t>
            </w:r>
          </w:p>
        </w:tc>
        <w:tc>
          <w:tcPr>
            <w:tcW w:w="1573" w:type="dxa"/>
            <w:shd w:val="clear" w:color="auto" w:fill="auto"/>
            <w:noWrap/>
            <w:vAlign w:val="bottom"/>
            <w:hideMark/>
          </w:tcPr>
          <w:p w14:paraId="7B478D0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ἔργων</w:t>
            </w:r>
            <w:proofErr w:type="spellEnd"/>
          </w:p>
        </w:tc>
        <w:tc>
          <w:tcPr>
            <w:tcW w:w="1357" w:type="dxa"/>
            <w:shd w:val="clear" w:color="auto" w:fill="auto"/>
            <w:noWrap/>
            <w:vAlign w:val="bottom"/>
            <w:hideMark/>
          </w:tcPr>
          <w:p w14:paraId="02FA5B8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ἔργον</w:t>
            </w:r>
            <w:proofErr w:type="spellEnd"/>
          </w:p>
        </w:tc>
        <w:tc>
          <w:tcPr>
            <w:tcW w:w="2290" w:type="dxa"/>
            <w:shd w:val="clear" w:color="auto" w:fill="auto"/>
            <w:noWrap/>
            <w:vAlign w:val="bottom"/>
            <w:hideMark/>
          </w:tcPr>
          <w:p w14:paraId="5996FC93"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work</w:t>
            </w:r>
          </w:p>
        </w:tc>
        <w:tc>
          <w:tcPr>
            <w:tcW w:w="1530" w:type="dxa"/>
            <w:shd w:val="clear" w:color="auto" w:fill="auto"/>
            <w:noWrap/>
            <w:vAlign w:val="bottom"/>
            <w:hideMark/>
          </w:tcPr>
          <w:p w14:paraId="106470C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ergōn</w:t>
            </w:r>
            <w:proofErr w:type="spellEnd"/>
          </w:p>
        </w:tc>
        <w:tc>
          <w:tcPr>
            <w:tcW w:w="1620" w:type="dxa"/>
            <w:shd w:val="clear" w:color="auto" w:fill="auto"/>
            <w:noWrap/>
            <w:vAlign w:val="bottom"/>
            <w:hideMark/>
          </w:tcPr>
          <w:p w14:paraId="7846E61E"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N-GPN</w:t>
            </w:r>
          </w:p>
        </w:tc>
        <w:tc>
          <w:tcPr>
            <w:tcW w:w="2070" w:type="dxa"/>
            <w:shd w:val="clear" w:color="auto" w:fill="auto"/>
            <w:noWrap/>
            <w:vAlign w:val="bottom"/>
            <w:hideMark/>
          </w:tcPr>
          <w:p w14:paraId="52F701B6"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#20NKO</w:t>
            </w:r>
          </w:p>
        </w:tc>
      </w:tr>
      <w:tr w:rsidR="00665F11" w:rsidRPr="00665F11" w14:paraId="267659CC" w14:textId="77777777" w:rsidTr="00E4315B">
        <w:trPr>
          <w:trHeight w:val="290"/>
        </w:trPr>
        <w:tc>
          <w:tcPr>
            <w:tcW w:w="985" w:type="dxa"/>
            <w:shd w:val="clear" w:color="auto" w:fill="auto"/>
            <w:noWrap/>
            <w:vAlign w:val="bottom"/>
            <w:hideMark/>
          </w:tcPr>
          <w:p w14:paraId="2D1408C7"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#17</w:t>
            </w:r>
          </w:p>
        </w:tc>
        <w:tc>
          <w:tcPr>
            <w:tcW w:w="1080" w:type="dxa"/>
            <w:shd w:val="clear" w:color="auto" w:fill="auto"/>
            <w:noWrap/>
            <w:vAlign w:val="bottom"/>
            <w:hideMark/>
          </w:tcPr>
          <w:p w14:paraId="74A1982D"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الْمَيِّتَةِ،</w:t>
            </w:r>
          </w:p>
        </w:tc>
        <w:tc>
          <w:tcPr>
            <w:tcW w:w="1530" w:type="dxa"/>
            <w:shd w:val="clear" w:color="auto" w:fill="auto"/>
            <w:noWrap/>
            <w:vAlign w:val="bottom"/>
            <w:hideMark/>
          </w:tcPr>
          <w:p w14:paraId="7657E709"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G3498</w:t>
            </w:r>
          </w:p>
        </w:tc>
        <w:tc>
          <w:tcPr>
            <w:tcW w:w="1573" w:type="dxa"/>
            <w:shd w:val="clear" w:color="auto" w:fill="auto"/>
            <w:noWrap/>
            <w:vAlign w:val="bottom"/>
            <w:hideMark/>
          </w:tcPr>
          <w:p w14:paraId="25474BA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νεκρῶν</w:t>
            </w:r>
            <w:proofErr w:type="spellEnd"/>
          </w:p>
        </w:tc>
        <w:tc>
          <w:tcPr>
            <w:tcW w:w="1357" w:type="dxa"/>
            <w:shd w:val="clear" w:color="auto" w:fill="auto"/>
            <w:noWrap/>
            <w:vAlign w:val="bottom"/>
            <w:hideMark/>
          </w:tcPr>
          <w:p w14:paraId="3B2E9B4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νεκρός</w:t>
            </w:r>
            <w:proofErr w:type="spellEnd"/>
          </w:p>
        </w:tc>
        <w:tc>
          <w:tcPr>
            <w:tcW w:w="2290" w:type="dxa"/>
            <w:shd w:val="clear" w:color="auto" w:fill="auto"/>
            <w:noWrap/>
            <w:vAlign w:val="bottom"/>
            <w:hideMark/>
          </w:tcPr>
          <w:p w14:paraId="06083A42"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dead</w:t>
            </w:r>
          </w:p>
        </w:tc>
        <w:tc>
          <w:tcPr>
            <w:tcW w:w="1530" w:type="dxa"/>
            <w:shd w:val="clear" w:color="auto" w:fill="auto"/>
            <w:noWrap/>
            <w:vAlign w:val="bottom"/>
            <w:hideMark/>
          </w:tcPr>
          <w:p w14:paraId="04AF9753"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spellStart"/>
            <w:r w:rsidRPr="00665F11">
              <w:rPr>
                <w:rFonts w:ascii="Calibri" w:eastAsia="Times New Roman" w:hAnsi="Calibri" w:cs="Calibri"/>
                <w:color w:val="000000"/>
                <w:kern w:val="0"/>
                <w:sz w:val="20"/>
                <w:szCs w:val="20"/>
                <w:lang w:eastAsia="en-CA"/>
                <w14:ligatures w14:val="none"/>
              </w:rPr>
              <w:t>nekrōn</w:t>
            </w:r>
            <w:proofErr w:type="spellEnd"/>
          </w:p>
        </w:tc>
        <w:tc>
          <w:tcPr>
            <w:tcW w:w="1620" w:type="dxa"/>
            <w:shd w:val="clear" w:color="auto" w:fill="auto"/>
            <w:noWrap/>
            <w:vAlign w:val="bottom"/>
            <w:hideMark/>
          </w:tcPr>
          <w:p w14:paraId="5F4CF81C"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A-GPN</w:t>
            </w:r>
          </w:p>
        </w:tc>
        <w:tc>
          <w:tcPr>
            <w:tcW w:w="2070" w:type="dxa"/>
            <w:shd w:val="clear" w:color="auto" w:fill="auto"/>
            <w:noWrap/>
            <w:vAlign w:val="bottom"/>
            <w:hideMark/>
          </w:tcPr>
          <w:p w14:paraId="26D7236A"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#19NKO</w:t>
            </w:r>
          </w:p>
        </w:tc>
      </w:tr>
      <w:tr w:rsidR="00665F11" w:rsidRPr="00665F11" w14:paraId="07F50C10" w14:textId="77777777" w:rsidTr="00E4315B">
        <w:trPr>
          <w:trHeight w:val="290"/>
        </w:trPr>
        <w:tc>
          <w:tcPr>
            <w:tcW w:w="985" w:type="dxa"/>
            <w:shd w:val="clear" w:color="auto" w:fill="auto"/>
            <w:noWrap/>
            <w:vAlign w:val="bottom"/>
            <w:hideMark/>
          </w:tcPr>
          <w:p w14:paraId="255FBB1B"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#18</w:t>
            </w:r>
          </w:p>
        </w:tc>
        <w:tc>
          <w:tcPr>
            <w:tcW w:w="1080" w:type="dxa"/>
            <w:shd w:val="clear" w:color="auto" w:fill="auto"/>
            <w:noWrap/>
            <w:vAlign w:val="bottom"/>
            <w:hideMark/>
          </w:tcPr>
          <w:p w14:paraId="6499C609"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وَالإِيمَانِ</w:t>
            </w:r>
          </w:p>
        </w:tc>
        <w:tc>
          <w:tcPr>
            <w:tcW w:w="1530" w:type="dxa"/>
            <w:shd w:val="clear" w:color="auto" w:fill="auto"/>
            <w:noWrap/>
            <w:vAlign w:val="bottom"/>
            <w:hideMark/>
          </w:tcPr>
          <w:p w14:paraId="7A4F2F31"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G2532; G4102G</w:t>
            </w:r>
          </w:p>
        </w:tc>
        <w:tc>
          <w:tcPr>
            <w:tcW w:w="1573" w:type="dxa"/>
            <w:shd w:val="clear" w:color="auto" w:fill="auto"/>
            <w:noWrap/>
            <w:vAlign w:val="bottom"/>
            <w:hideMark/>
          </w:tcPr>
          <w:p w14:paraId="4AD26888"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gramStart"/>
            <w:r w:rsidRPr="00665F11">
              <w:rPr>
                <w:rFonts w:ascii="Calibri" w:eastAsia="Times New Roman" w:hAnsi="Calibri" w:cs="Calibri"/>
                <w:color w:val="000000"/>
                <w:kern w:val="0"/>
                <w:sz w:val="20"/>
                <w:szCs w:val="20"/>
                <w:lang w:eastAsia="en-CA"/>
                <w14:ligatures w14:val="none"/>
              </w:rPr>
              <w:t>καὶ ;</w:t>
            </w:r>
            <w:proofErr w:type="gramEnd"/>
            <w:r w:rsidRPr="00665F11">
              <w:rPr>
                <w:rFonts w:ascii="Calibri" w:eastAsia="Times New Roman" w:hAnsi="Calibri" w:cs="Calibri"/>
                <w:color w:val="000000"/>
                <w:kern w:val="0"/>
                <w:sz w:val="20"/>
                <w:szCs w:val="20"/>
                <w:lang w:eastAsia="en-CA"/>
                <w14:ligatures w14:val="none"/>
              </w:rPr>
              <w:t xml:space="preserve"> π</w:t>
            </w:r>
            <w:proofErr w:type="spellStart"/>
            <w:r w:rsidRPr="00665F11">
              <w:rPr>
                <w:rFonts w:ascii="Calibri" w:eastAsia="Times New Roman" w:hAnsi="Calibri" w:cs="Calibri"/>
                <w:color w:val="000000"/>
                <w:kern w:val="0"/>
                <w:sz w:val="20"/>
                <w:szCs w:val="20"/>
                <w:lang w:eastAsia="en-CA"/>
                <w14:ligatures w14:val="none"/>
              </w:rPr>
              <w:t>ίστεως</w:t>
            </w:r>
            <w:proofErr w:type="spellEnd"/>
          </w:p>
        </w:tc>
        <w:tc>
          <w:tcPr>
            <w:tcW w:w="1357" w:type="dxa"/>
            <w:shd w:val="clear" w:color="auto" w:fill="auto"/>
            <w:noWrap/>
            <w:vAlign w:val="bottom"/>
            <w:hideMark/>
          </w:tcPr>
          <w:p w14:paraId="0500FB7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καί; π</w:t>
            </w:r>
            <w:proofErr w:type="spellStart"/>
            <w:r w:rsidRPr="00665F11">
              <w:rPr>
                <w:rFonts w:ascii="Calibri" w:eastAsia="Times New Roman" w:hAnsi="Calibri" w:cs="Calibri"/>
                <w:color w:val="000000"/>
                <w:kern w:val="0"/>
                <w:sz w:val="20"/>
                <w:szCs w:val="20"/>
                <w:lang w:eastAsia="en-CA"/>
                <w14:ligatures w14:val="none"/>
              </w:rPr>
              <w:t>ίστις</w:t>
            </w:r>
            <w:proofErr w:type="spellEnd"/>
          </w:p>
        </w:tc>
        <w:tc>
          <w:tcPr>
            <w:tcW w:w="2290" w:type="dxa"/>
            <w:shd w:val="clear" w:color="auto" w:fill="auto"/>
            <w:noWrap/>
            <w:vAlign w:val="bottom"/>
            <w:hideMark/>
          </w:tcPr>
          <w:p w14:paraId="11BB6703"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and; faith</w:t>
            </w:r>
          </w:p>
        </w:tc>
        <w:tc>
          <w:tcPr>
            <w:tcW w:w="1530" w:type="dxa"/>
            <w:shd w:val="clear" w:color="auto" w:fill="auto"/>
            <w:noWrap/>
            <w:vAlign w:val="bottom"/>
            <w:hideMark/>
          </w:tcPr>
          <w:p w14:paraId="5D6B97B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 xml:space="preserve">kai; </w:t>
            </w:r>
            <w:proofErr w:type="spellStart"/>
            <w:r w:rsidRPr="00665F11">
              <w:rPr>
                <w:rFonts w:ascii="Calibri" w:eastAsia="Times New Roman" w:hAnsi="Calibri" w:cs="Calibri"/>
                <w:color w:val="000000"/>
                <w:kern w:val="0"/>
                <w:sz w:val="20"/>
                <w:szCs w:val="20"/>
                <w:lang w:eastAsia="en-CA"/>
                <w14:ligatures w14:val="none"/>
              </w:rPr>
              <w:t>pisteōs</w:t>
            </w:r>
            <w:proofErr w:type="spellEnd"/>
          </w:p>
        </w:tc>
        <w:tc>
          <w:tcPr>
            <w:tcW w:w="1620" w:type="dxa"/>
            <w:shd w:val="clear" w:color="auto" w:fill="auto"/>
            <w:noWrap/>
            <w:vAlign w:val="bottom"/>
            <w:hideMark/>
          </w:tcPr>
          <w:p w14:paraId="03A7EEB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CONJ; N-GSF</w:t>
            </w:r>
          </w:p>
        </w:tc>
        <w:tc>
          <w:tcPr>
            <w:tcW w:w="2070" w:type="dxa"/>
            <w:shd w:val="clear" w:color="auto" w:fill="auto"/>
            <w:noWrap/>
            <w:vAlign w:val="bottom"/>
            <w:hideMark/>
          </w:tcPr>
          <w:p w14:paraId="5C7ECFC1"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#21NKO; #22NKO</w:t>
            </w:r>
          </w:p>
        </w:tc>
      </w:tr>
      <w:tr w:rsidR="00665F11" w:rsidRPr="00665F11" w14:paraId="71786B4B" w14:textId="77777777" w:rsidTr="00E4315B">
        <w:trPr>
          <w:trHeight w:val="290"/>
        </w:trPr>
        <w:tc>
          <w:tcPr>
            <w:tcW w:w="985" w:type="dxa"/>
            <w:shd w:val="clear" w:color="auto" w:fill="auto"/>
            <w:noWrap/>
            <w:vAlign w:val="bottom"/>
            <w:hideMark/>
          </w:tcPr>
          <w:p w14:paraId="5EDC795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#19</w:t>
            </w:r>
          </w:p>
        </w:tc>
        <w:tc>
          <w:tcPr>
            <w:tcW w:w="1080" w:type="dxa"/>
            <w:shd w:val="clear" w:color="auto" w:fill="auto"/>
            <w:noWrap/>
            <w:vAlign w:val="bottom"/>
            <w:hideMark/>
          </w:tcPr>
          <w:p w14:paraId="4B27A292" w14:textId="77777777" w:rsidR="00665F11" w:rsidRPr="00665F11" w:rsidRDefault="00665F11" w:rsidP="00665F11">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بِاللهِ،</w:t>
            </w:r>
          </w:p>
        </w:tc>
        <w:tc>
          <w:tcPr>
            <w:tcW w:w="1530" w:type="dxa"/>
            <w:shd w:val="clear" w:color="auto" w:fill="auto"/>
            <w:noWrap/>
            <w:vAlign w:val="bottom"/>
            <w:hideMark/>
          </w:tcPr>
          <w:p w14:paraId="4A949C12" w14:textId="77777777" w:rsidR="00665F11" w:rsidRPr="00665F11" w:rsidRDefault="00665F11" w:rsidP="00665F11">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G1909; G2316</w:t>
            </w:r>
          </w:p>
        </w:tc>
        <w:tc>
          <w:tcPr>
            <w:tcW w:w="1573" w:type="dxa"/>
            <w:shd w:val="clear" w:color="auto" w:fill="auto"/>
            <w:noWrap/>
            <w:vAlign w:val="bottom"/>
            <w:hideMark/>
          </w:tcPr>
          <w:p w14:paraId="423440F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proofErr w:type="gramStart"/>
            <w:r w:rsidRPr="00665F11">
              <w:rPr>
                <w:rFonts w:ascii="Calibri" w:eastAsia="Times New Roman" w:hAnsi="Calibri" w:cs="Calibri"/>
                <w:color w:val="000000"/>
                <w:kern w:val="0"/>
                <w:sz w:val="20"/>
                <w:szCs w:val="20"/>
                <w:lang w:eastAsia="en-CA"/>
                <w14:ligatures w14:val="none"/>
              </w:rPr>
              <w:t>ἐπὶ ;</w:t>
            </w:r>
            <w:proofErr w:type="gramEnd"/>
            <w:r w:rsidRPr="00665F11">
              <w:rPr>
                <w:rFonts w:ascii="Calibri" w:eastAsia="Times New Roman" w:hAnsi="Calibri" w:cs="Calibri"/>
                <w:color w:val="000000"/>
                <w:kern w:val="0"/>
                <w:sz w:val="20"/>
                <w:szCs w:val="20"/>
                <w:lang w:eastAsia="en-CA"/>
                <w14:ligatures w14:val="none"/>
              </w:rPr>
              <w:t xml:space="preserve"> </w:t>
            </w:r>
            <w:proofErr w:type="spellStart"/>
            <w:r w:rsidRPr="00665F11">
              <w:rPr>
                <w:rFonts w:ascii="Calibri" w:eastAsia="Times New Roman" w:hAnsi="Calibri" w:cs="Calibri"/>
                <w:color w:val="000000"/>
                <w:kern w:val="0"/>
                <w:sz w:val="20"/>
                <w:szCs w:val="20"/>
                <w:lang w:eastAsia="en-CA"/>
                <w14:ligatures w14:val="none"/>
              </w:rPr>
              <w:t>θεόν</w:t>
            </w:r>
            <w:proofErr w:type="spellEnd"/>
            <w:r w:rsidRPr="00665F11">
              <w:rPr>
                <w:rFonts w:ascii="Calibri" w:eastAsia="Times New Roman" w:hAnsi="Calibri" w:cs="Calibri"/>
                <w:color w:val="000000"/>
                <w:kern w:val="0"/>
                <w:sz w:val="20"/>
                <w:szCs w:val="20"/>
                <w:lang w:eastAsia="en-CA"/>
                <w14:ligatures w14:val="none"/>
              </w:rPr>
              <w:t>,</w:t>
            </w:r>
          </w:p>
        </w:tc>
        <w:tc>
          <w:tcPr>
            <w:tcW w:w="1357" w:type="dxa"/>
            <w:shd w:val="clear" w:color="auto" w:fill="auto"/>
            <w:noWrap/>
            <w:vAlign w:val="bottom"/>
            <w:hideMark/>
          </w:tcPr>
          <w:p w14:paraId="69AE4409"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 xml:space="preserve">ἐπί; </w:t>
            </w:r>
            <w:proofErr w:type="spellStart"/>
            <w:r w:rsidRPr="00665F11">
              <w:rPr>
                <w:rFonts w:ascii="Calibri" w:eastAsia="Times New Roman" w:hAnsi="Calibri" w:cs="Calibri"/>
                <w:color w:val="000000"/>
                <w:kern w:val="0"/>
                <w:sz w:val="20"/>
                <w:szCs w:val="20"/>
                <w:lang w:eastAsia="en-CA"/>
                <w14:ligatures w14:val="none"/>
              </w:rPr>
              <w:t>θεός</w:t>
            </w:r>
            <w:proofErr w:type="spellEnd"/>
          </w:p>
        </w:tc>
        <w:tc>
          <w:tcPr>
            <w:tcW w:w="2290" w:type="dxa"/>
            <w:shd w:val="clear" w:color="auto" w:fill="auto"/>
            <w:noWrap/>
            <w:vAlign w:val="bottom"/>
            <w:hideMark/>
          </w:tcPr>
          <w:p w14:paraId="5D74FF75"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upon/to/against; God</w:t>
            </w:r>
          </w:p>
        </w:tc>
        <w:tc>
          <w:tcPr>
            <w:tcW w:w="1530" w:type="dxa"/>
            <w:shd w:val="clear" w:color="auto" w:fill="auto"/>
            <w:noWrap/>
            <w:vAlign w:val="bottom"/>
            <w:hideMark/>
          </w:tcPr>
          <w:p w14:paraId="6C7924CF"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 xml:space="preserve">epi; </w:t>
            </w:r>
            <w:proofErr w:type="spellStart"/>
            <w:r w:rsidRPr="00665F11">
              <w:rPr>
                <w:rFonts w:ascii="Calibri" w:eastAsia="Times New Roman" w:hAnsi="Calibri" w:cs="Calibri"/>
                <w:color w:val="000000"/>
                <w:kern w:val="0"/>
                <w:sz w:val="20"/>
                <w:szCs w:val="20"/>
                <w:lang w:eastAsia="en-CA"/>
                <w14:ligatures w14:val="none"/>
              </w:rPr>
              <w:t>theon</w:t>
            </w:r>
            <w:proofErr w:type="spellEnd"/>
          </w:p>
        </w:tc>
        <w:tc>
          <w:tcPr>
            <w:tcW w:w="1620" w:type="dxa"/>
            <w:shd w:val="clear" w:color="auto" w:fill="auto"/>
            <w:noWrap/>
            <w:vAlign w:val="bottom"/>
            <w:hideMark/>
          </w:tcPr>
          <w:p w14:paraId="7E861C52"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PREP; N-ASM-T</w:t>
            </w:r>
          </w:p>
        </w:tc>
        <w:tc>
          <w:tcPr>
            <w:tcW w:w="2070" w:type="dxa"/>
            <w:shd w:val="clear" w:color="auto" w:fill="auto"/>
            <w:noWrap/>
            <w:vAlign w:val="bottom"/>
            <w:hideMark/>
          </w:tcPr>
          <w:p w14:paraId="79F97131" w14:textId="77777777" w:rsidR="00665F11" w:rsidRPr="00665F11" w:rsidRDefault="00665F11" w:rsidP="00665F11">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#23NKO; #24NKO</w:t>
            </w:r>
          </w:p>
        </w:tc>
      </w:tr>
      <w:bookmarkEnd w:id="19"/>
    </w:tbl>
    <w:p w14:paraId="6F824AFF" w14:textId="77777777" w:rsidR="004A35E0" w:rsidRDefault="004A35E0">
      <w:pPr>
        <w:rPr>
          <w:sz w:val="20"/>
          <w:szCs w:val="20"/>
        </w:rPr>
      </w:pPr>
      <w:r>
        <w:rPr>
          <w:sz w:val="20"/>
          <w:szCs w:val="20"/>
        </w:rPr>
        <w:br w:type="page"/>
      </w:r>
    </w:p>
    <w:p w14:paraId="35A3EFA2" w14:textId="7C3C69B7" w:rsidR="00665F11" w:rsidRDefault="004A35E0" w:rsidP="004A35E0">
      <w:pPr>
        <w:pStyle w:val="Heading3"/>
      </w:pPr>
      <w:bookmarkStart w:id="20" w:name="_Toc175170717"/>
      <w:r>
        <w:lastRenderedPageBreak/>
        <w:t>Example of a word from a previous verse</w:t>
      </w:r>
      <w:bookmarkEnd w:id="20"/>
    </w:p>
    <w:p w14:paraId="74254014" w14:textId="5C91819F" w:rsidR="004A35E0" w:rsidRDefault="004A35E0" w:rsidP="004A35E0">
      <w:r>
        <w:t xml:space="preserve">In this example, words </w:t>
      </w:r>
      <w:r w:rsidR="00491867">
        <w:t>2 &amp; 3 of Heb 6:6 “</w:t>
      </w:r>
      <w:r w:rsidR="00491867" w:rsidRPr="004A35E0">
        <w:rPr>
          <w:rFonts w:ascii="Calibri" w:eastAsia="Times New Roman" w:hAnsi="Calibri" w:cs="Calibri"/>
          <w:color w:val="000000"/>
          <w:kern w:val="0"/>
          <w:sz w:val="20"/>
          <w:szCs w:val="20"/>
          <w:rtl/>
          <w:lang w:eastAsia="en-CA"/>
          <w14:ligatures w14:val="none"/>
        </w:rPr>
        <w:t>لاَ يُمْكِنُ</w:t>
      </w:r>
      <w:r w:rsidR="00491867">
        <w:t xml:space="preserve">”, </w:t>
      </w:r>
      <w:r w:rsidR="007439DF">
        <w:t xml:space="preserve">is not actually in the Greek verse 6, but </w:t>
      </w:r>
      <w:r w:rsidR="00491867">
        <w:t>is a translation of the first word of the Greek Heb 6:4 as shown under “</w:t>
      </w:r>
      <w:proofErr w:type="spellStart"/>
      <w:r w:rsidR="00491867" w:rsidRPr="004A35E0">
        <w:rPr>
          <w:rFonts w:ascii="Calibri" w:eastAsia="Times New Roman" w:hAnsi="Calibri" w:cs="Calibri"/>
          <w:color w:val="000000"/>
          <w:kern w:val="0"/>
          <w:sz w:val="20"/>
          <w:szCs w:val="20"/>
          <w:lang w:eastAsia="en-CA"/>
          <w14:ligatures w14:val="none"/>
        </w:rPr>
        <w:t>Grk</w:t>
      </w:r>
      <w:proofErr w:type="spellEnd"/>
      <w:r w:rsidR="00491867" w:rsidRPr="004A35E0">
        <w:rPr>
          <w:rFonts w:ascii="Calibri" w:eastAsia="Times New Roman" w:hAnsi="Calibri" w:cs="Calibri"/>
          <w:color w:val="000000"/>
          <w:kern w:val="0"/>
          <w:sz w:val="20"/>
          <w:szCs w:val="20"/>
          <w:lang w:eastAsia="en-CA"/>
          <w14:ligatures w14:val="none"/>
        </w:rPr>
        <w:t xml:space="preserve"> w#</w:t>
      </w:r>
      <w:r w:rsidR="00491867">
        <w:t>”</w:t>
      </w:r>
      <w:r w:rsidR="007439DF">
        <w:t>: (</w:t>
      </w:r>
      <w:proofErr w:type="gramStart"/>
      <w:r w:rsidR="007439DF" w:rsidRPr="00824D8A">
        <w:rPr>
          <w:rFonts w:ascii="Calibri" w:eastAsia="Times New Roman" w:hAnsi="Calibri" w:cs="Calibri"/>
          <w:color w:val="000000"/>
          <w:kern w:val="0"/>
          <w:sz w:val="20"/>
          <w:szCs w:val="20"/>
          <w:lang w:eastAsia="en-CA"/>
          <w14:ligatures w14:val="none"/>
        </w:rPr>
        <w:t>6.4)#</w:t>
      </w:r>
      <w:proofErr w:type="gramEnd"/>
      <w:r w:rsidR="007439DF" w:rsidRPr="00824D8A">
        <w:rPr>
          <w:rFonts w:ascii="Calibri" w:eastAsia="Times New Roman" w:hAnsi="Calibri" w:cs="Calibri"/>
          <w:color w:val="000000"/>
          <w:kern w:val="0"/>
          <w:sz w:val="20"/>
          <w:szCs w:val="20"/>
          <w:lang w:eastAsia="en-CA"/>
          <w14:ligatures w14:val="none"/>
        </w:rPr>
        <w:t>01</w:t>
      </w:r>
    </w:p>
    <w:p w14:paraId="5DCF7F16" w14:textId="13A57DC0" w:rsidR="004A35E0" w:rsidRDefault="004A35E0" w:rsidP="004A35E0">
      <w:r>
        <w:t>Heb 6:6</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895"/>
        <w:gridCol w:w="1080"/>
        <w:gridCol w:w="1260"/>
        <w:gridCol w:w="2250"/>
        <w:gridCol w:w="1800"/>
        <w:gridCol w:w="1710"/>
        <w:gridCol w:w="2160"/>
        <w:gridCol w:w="1710"/>
        <w:gridCol w:w="1530"/>
      </w:tblGrid>
      <w:tr w:rsidR="00824D8A" w:rsidRPr="00824D8A" w14:paraId="4F6686C3" w14:textId="77777777" w:rsidTr="00824D8A">
        <w:trPr>
          <w:trHeight w:val="290"/>
        </w:trPr>
        <w:tc>
          <w:tcPr>
            <w:tcW w:w="895" w:type="dxa"/>
            <w:shd w:val="clear" w:color="auto" w:fill="auto"/>
            <w:noWrap/>
            <w:vAlign w:val="bottom"/>
            <w:hideMark/>
          </w:tcPr>
          <w:p w14:paraId="50676553"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bookmarkStart w:id="21" w:name="_Hlk173160318"/>
            <w:bookmarkStart w:id="22" w:name="_Hlk173160489"/>
            <w:r w:rsidRPr="00824D8A">
              <w:rPr>
                <w:rFonts w:ascii="Calibri" w:eastAsia="Times New Roman" w:hAnsi="Calibri" w:cs="Calibri"/>
                <w:color w:val="000000"/>
                <w:kern w:val="0"/>
                <w:sz w:val="20"/>
                <w:szCs w:val="20"/>
                <w:lang w:eastAsia="en-CA"/>
                <w14:ligatures w14:val="none"/>
              </w:rPr>
              <w:t>Ara W#</w:t>
            </w:r>
          </w:p>
        </w:tc>
        <w:tc>
          <w:tcPr>
            <w:tcW w:w="1080" w:type="dxa"/>
            <w:shd w:val="clear" w:color="auto" w:fill="auto"/>
            <w:noWrap/>
            <w:vAlign w:val="bottom"/>
            <w:hideMark/>
          </w:tcPr>
          <w:p w14:paraId="29A7051C"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Arabic</w:t>
            </w:r>
          </w:p>
        </w:tc>
        <w:tc>
          <w:tcPr>
            <w:tcW w:w="1260" w:type="dxa"/>
            <w:shd w:val="clear" w:color="auto" w:fill="auto"/>
            <w:noWrap/>
            <w:vAlign w:val="bottom"/>
            <w:hideMark/>
          </w:tcPr>
          <w:p w14:paraId="077BC27D"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Strongs</w:t>
            </w:r>
          </w:p>
        </w:tc>
        <w:tc>
          <w:tcPr>
            <w:tcW w:w="2250" w:type="dxa"/>
            <w:shd w:val="clear" w:color="auto" w:fill="auto"/>
            <w:noWrap/>
            <w:vAlign w:val="bottom"/>
            <w:hideMark/>
          </w:tcPr>
          <w:p w14:paraId="31E0FB8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Greek</w:t>
            </w:r>
          </w:p>
        </w:tc>
        <w:tc>
          <w:tcPr>
            <w:tcW w:w="1800" w:type="dxa"/>
            <w:shd w:val="clear" w:color="auto" w:fill="auto"/>
            <w:noWrap/>
            <w:vAlign w:val="bottom"/>
            <w:hideMark/>
          </w:tcPr>
          <w:p w14:paraId="1F1EDDF0"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Lexicon</w:t>
            </w:r>
          </w:p>
        </w:tc>
        <w:tc>
          <w:tcPr>
            <w:tcW w:w="1710" w:type="dxa"/>
            <w:shd w:val="clear" w:color="auto" w:fill="auto"/>
            <w:noWrap/>
            <w:vAlign w:val="bottom"/>
            <w:hideMark/>
          </w:tcPr>
          <w:p w14:paraId="7E34FCE0"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Gloss</w:t>
            </w:r>
          </w:p>
        </w:tc>
        <w:tc>
          <w:tcPr>
            <w:tcW w:w="2160" w:type="dxa"/>
            <w:shd w:val="clear" w:color="auto" w:fill="auto"/>
            <w:noWrap/>
            <w:vAlign w:val="bottom"/>
            <w:hideMark/>
          </w:tcPr>
          <w:p w14:paraId="51D62286"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Transliteration</w:t>
            </w:r>
          </w:p>
        </w:tc>
        <w:tc>
          <w:tcPr>
            <w:tcW w:w="1710" w:type="dxa"/>
            <w:shd w:val="clear" w:color="auto" w:fill="auto"/>
            <w:noWrap/>
            <w:vAlign w:val="bottom"/>
            <w:hideMark/>
          </w:tcPr>
          <w:p w14:paraId="1EF73FF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Grammar</w:t>
            </w:r>
          </w:p>
        </w:tc>
        <w:tc>
          <w:tcPr>
            <w:tcW w:w="1530" w:type="dxa"/>
            <w:shd w:val="clear" w:color="auto" w:fill="auto"/>
            <w:noWrap/>
            <w:vAlign w:val="bottom"/>
            <w:hideMark/>
          </w:tcPr>
          <w:p w14:paraId="0E5E36BC"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Grk</w:t>
            </w:r>
            <w:proofErr w:type="spellEnd"/>
            <w:r w:rsidRPr="00824D8A">
              <w:rPr>
                <w:rFonts w:ascii="Calibri" w:eastAsia="Times New Roman" w:hAnsi="Calibri" w:cs="Calibri"/>
                <w:color w:val="000000"/>
                <w:kern w:val="0"/>
                <w:sz w:val="20"/>
                <w:szCs w:val="20"/>
                <w:lang w:eastAsia="en-CA"/>
                <w14:ligatures w14:val="none"/>
              </w:rPr>
              <w:t xml:space="preserve"> w#</w:t>
            </w:r>
          </w:p>
        </w:tc>
      </w:tr>
      <w:bookmarkEnd w:id="21"/>
      <w:tr w:rsidR="00824D8A" w:rsidRPr="00824D8A" w14:paraId="1DB8A610" w14:textId="77777777" w:rsidTr="00824D8A">
        <w:trPr>
          <w:trHeight w:val="290"/>
        </w:trPr>
        <w:tc>
          <w:tcPr>
            <w:tcW w:w="895" w:type="dxa"/>
            <w:shd w:val="clear" w:color="auto" w:fill="auto"/>
            <w:noWrap/>
            <w:vAlign w:val="bottom"/>
            <w:hideMark/>
          </w:tcPr>
          <w:p w14:paraId="2B4CD716"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#01</w:t>
            </w:r>
          </w:p>
        </w:tc>
        <w:tc>
          <w:tcPr>
            <w:tcW w:w="1080" w:type="dxa"/>
            <w:shd w:val="clear" w:color="auto" w:fill="auto"/>
            <w:noWrap/>
            <w:vAlign w:val="bottom"/>
            <w:hideMark/>
          </w:tcPr>
          <w:p w14:paraId="3DE41E37"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وَسَقَطُوا،</w:t>
            </w:r>
          </w:p>
        </w:tc>
        <w:tc>
          <w:tcPr>
            <w:tcW w:w="1260" w:type="dxa"/>
            <w:shd w:val="clear" w:color="auto" w:fill="auto"/>
            <w:noWrap/>
            <w:vAlign w:val="bottom"/>
            <w:hideMark/>
          </w:tcPr>
          <w:p w14:paraId="7367F8CC"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G2532; G3895</w:t>
            </w:r>
          </w:p>
        </w:tc>
        <w:tc>
          <w:tcPr>
            <w:tcW w:w="2250" w:type="dxa"/>
            <w:shd w:val="clear" w:color="auto" w:fill="auto"/>
            <w:noWrap/>
            <w:vAlign w:val="bottom"/>
            <w:hideMark/>
          </w:tcPr>
          <w:p w14:paraId="76C09B9F"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gramStart"/>
            <w:r w:rsidRPr="00824D8A">
              <w:rPr>
                <w:rFonts w:ascii="Calibri" w:eastAsia="Times New Roman" w:hAnsi="Calibri" w:cs="Calibri"/>
                <w:color w:val="000000"/>
                <w:kern w:val="0"/>
                <w:sz w:val="20"/>
                <w:szCs w:val="20"/>
                <w:lang w:eastAsia="en-CA"/>
                <w14:ligatures w14:val="none"/>
              </w:rPr>
              <w:t>καὶ ;</w:t>
            </w:r>
            <w:proofErr w:type="gramEnd"/>
            <w:r w:rsidRPr="00824D8A">
              <w:rPr>
                <w:rFonts w:ascii="Calibri" w:eastAsia="Times New Roman" w:hAnsi="Calibri" w:cs="Calibri"/>
                <w:color w:val="000000"/>
                <w:kern w:val="0"/>
                <w:sz w:val="20"/>
                <w:szCs w:val="20"/>
                <w:lang w:eastAsia="en-CA"/>
                <w14:ligatures w14:val="none"/>
              </w:rPr>
              <w:t xml:space="preserve"> παραπ</w:t>
            </w:r>
            <w:proofErr w:type="spellStart"/>
            <w:r w:rsidRPr="00824D8A">
              <w:rPr>
                <w:rFonts w:ascii="Calibri" w:eastAsia="Times New Roman" w:hAnsi="Calibri" w:cs="Calibri"/>
                <w:color w:val="000000"/>
                <w:kern w:val="0"/>
                <w:sz w:val="20"/>
                <w:szCs w:val="20"/>
                <w:lang w:eastAsia="en-CA"/>
                <w14:ligatures w14:val="none"/>
              </w:rPr>
              <w:t>εσόντ</w:t>
            </w:r>
            <w:proofErr w:type="spellEnd"/>
            <w:r w:rsidRPr="00824D8A">
              <w:rPr>
                <w:rFonts w:ascii="Calibri" w:eastAsia="Times New Roman" w:hAnsi="Calibri" w:cs="Calibri"/>
                <w:color w:val="000000"/>
                <w:kern w:val="0"/>
                <w:sz w:val="20"/>
                <w:szCs w:val="20"/>
                <w:lang w:eastAsia="en-CA"/>
                <w14:ligatures w14:val="none"/>
              </w:rPr>
              <w:t>ας</w:t>
            </w:r>
          </w:p>
        </w:tc>
        <w:tc>
          <w:tcPr>
            <w:tcW w:w="1800" w:type="dxa"/>
            <w:shd w:val="clear" w:color="auto" w:fill="auto"/>
            <w:noWrap/>
            <w:vAlign w:val="bottom"/>
            <w:hideMark/>
          </w:tcPr>
          <w:p w14:paraId="561F2A28"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καί; παραπίπ</w:t>
            </w:r>
            <w:proofErr w:type="spellStart"/>
            <w:r w:rsidRPr="00824D8A">
              <w:rPr>
                <w:rFonts w:ascii="Calibri" w:eastAsia="Times New Roman" w:hAnsi="Calibri" w:cs="Calibri"/>
                <w:color w:val="000000"/>
                <w:kern w:val="0"/>
                <w:sz w:val="20"/>
                <w:szCs w:val="20"/>
                <w:lang w:eastAsia="en-CA"/>
                <w14:ligatures w14:val="none"/>
              </w:rPr>
              <w:t>τω</w:t>
            </w:r>
            <w:proofErr w:type="spellEnd"/>
          </w:p>
        </w:tc>
        <w:tc>
          <w:tcPr>
            <w:tcW w:w="1710" w:type="dxa"/>
            <w:shd w:val="clear" w:color="auto" w:fill="auto"/>
            <w:noWrap/>
            <w:vAlign w:val="bottom"/>
            <w:hideMark/>
          </w:tcPr>
          <w:p w14:paraId="04A12311"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and; to defect</w:t>
            </w:r>
          </w:p>
        </w:tc>
        <w:tc>
          <w:tcPr>
            <w:tcW w:w="2160" w:type="dxa"/>
            <w:shd w:val="clear" w:color="auto" w:fill="auto"/>
            <w:noWrap/>
            <w:vAlign w:val="bottom"/>
            <w:hideMark/>
          </w:tcPr>
          <w:p w14:paraId="34CAF12F"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 xml:space="preserve">kai; </w:t>
            </w:r>
            <w:proofErr w:type="spellStart"/>
            <w:r w:rsidRPr="00824D8A">
              <w:rPr>
                <w:rFonts w:ascii="Calibri" w:eastAsia="Times New Roman" w:hAnsi="Calibri" w:cs="Calibri"/>
                <w:color w:val="000000"/>
                <w:kern w:val="0"/>
                <w:sz w:val="20"/>
                <w:szCs w:val="20"/>
                <w:lang w:eastAsia="en-CA"/>
                <w14:ligatures w14:val="none"/>
              </w:rPr>
              <w:t>parapesontas</w:t>
            </w:r>
            <w:proofErr w:type="spellEnd"/>
          </w:p>
        </w:tc>
        <w:tc>
          <w:tcPr>
            <w:tcW w:w="1710" w:type="dxa"/>
            <w:shd w:val="clear" w:color="auto" w:fill="auto"/>
            <w:noWrap/>
            <w:vAlign w:val="bottom"/>
            <w:hideMark/>
          </w:tcPr>
          <w:p w14:paraId="68935FC7"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CONJ; V-2AAP-APM</w:t>
            </w:r>
          </w:p>
        </w:tc>
        <w:tc>
          <w:tcPr>
            <w:tcW w:w="1530" w:type="dxa"/>
            <w:shd w:val="clear" w:color="auto" w:fill="auto"/>
            <w:noWrap/>
            <w:vAlign w:val="bottom"/>
            <w:hideMark/>
          </w:tcPr>
          <w:p w14:paraId="78CE4EF9"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#01NKO; #02NKO</w:t>
            </w:r>
          </w:p>
        </w:tc>
      </w:tr>
      <w:tr w:rsidR="00824D8A" w:rsidRPr="00824D8A" w14:paraId="0B183D28" w14:textId="77777777" w:rsidTr="00824D8A">
        <w:trPr>
          <w:trHeight w:val="290"/>
        </w:trPr>
        <w:tc>
          <w:tcPr>
            <w:tcW w:w="895" w:type="dxa"/>
            <w:shd w:val="clear" w:color="auto" w:fill="auto"/>
            <w:noWrap/>
            <w:vAlign w:val="bottom"/>
            <w:hideMark/>
          </w:tcPr>
          <w:p w14:paraId="4FC7742D"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#02 - #03</w:t>
            </w:r>
          </w:p>
        </w:tc>
        <w:tc>
          <w:tcPr>
            <w:tcW w:w="1080" w:type="dxa"/>
            <w:shd w:val="clear" w:color="auto" w:fill="auto"/>
            <w:noWrap/>
            <w:vAlign w:val="bottom"/>
            <w:hideMark/>
          </w:tcPr>
          <w:p w14:paraId="31C0BD50"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لاَ يُمْكِنُ</w:t>
            </w:r>
          </w:p>
        </w:tc>
        <w:tc>
          <w:tcPr>
            <w:tcW w:w="1260" w:type="dxa"/>
            <w:shd w:val="clear" w:color="auto" w:fill="auto"/>
            <w:noWrap/>
            <w:vAlign w:val="bottom"/>
            <w:hideMark/>
          </w:tcPr>
          <w:p w14:paraId="4A2B6D2B"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G0102</w:t>
            </w:r>
          </w:p>
        </w:tc>
        <w:tc>
          <w:tcPr>
            <w:tcW w:w="2250" w:type="dxa"/>
            <w:shd w:val="clear" w:color="auto" w:fill="auto"/>
            <w:noWrap/>
            <w:vAlign w:val="bottom"/>
            <w:hideMark/>
          </w:tcPr>
          <w:p w14:paraId="7F07F2E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ἀδύν</w:t>
            </w:r>
            <w:proofErr w:type="spellEnd"/>
            <w:r w:rsidRPr="00824D8A">
              <w:rPr>
                <w:rFonts w:ascii="Calibri" w:eastAsia="Times New Roman" w:hAnsi="Calibri" w:cs="Calibri"/>
                <w:color w:val="000000"/>
                <w:kern w:val="0"/>
                <w:sz w:val="20"/>
                <w:szCs w:val="20"/>
                <w:lang w:eastAsia="en-CA"/>
                <w14:ligatures w14:val="none"/>
              </w:rPr>
              <w:t>ατον</w:t>
            </w:r>
          </w:p>
        </w:tc>
        <w:tc>
          <w:tcPr>
            <w:tcW w:w="1800" w:type="dxa"/>
            <w:shd w:val="clear" w:color="auto" w:fill="auto"/>
            <w:noWrap/>
            <w:vAlign w:val="bottom"/>
            <w:hideMark/>
          </w:tcPr>
          <w:p w14:paraId="6EFF1B94"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ἀδύν</w:t>
            </w:r>
            <w:proofErr w:type="spellEnd"/>
            <w:r w:rsidRPr="00824D8A">
              <w:rPr>
                <w:rFonts w:ascii="Calibri" w:eastAsia="Times New Roman" w:hAnsi="Calibri" w:cs="Calibri"/>
                <w:color w:val="000000"/>
                <w:kern w:val="0"/>
                <w:sz w:val="20"/>
                <w:szCs w:val="20"/>
                <w:lang w:eastAsia="en-CA"/>
                <w14:ligatures w14:val="none"/>
              </w:rPr>
              <w:t>ατος</w:t>
            </w:r>
          </w:p>
        </w:tc>
        <w:tc>
          <w:tcPr>
            <w:tcW w:w="1710" w:type="dxa"/>
            <w:shd w:val="clear" w:color="auto" w:fill="auto"/>
            <w:noWrap/>
            <w:vAlign w:val="bottom"/>
            <w:hideMark/>
          </w:tcPr>
          <w:p w14:paraId="4BD1E07F"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unable</w:t>
            </w:r>
          </w:p>
        </w:tc>
        <w:tc>
          <w:tcPr>
            <w:tcW w:w="2160" w:type="dxa"/>
            <w:shd w:val="clear" w:color="auto" w:fill="auto"/>
            <w:noWrap/>
            <w:vAlign w:val="bottom"/>
            <w:hideMark/>
          </w:tcPr>
          <w:p w14:paraId="4D9E38FC"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adunaton</w:t>
            </w:r>
            <w:proofErr w:type="spellEnd"/>
          </w:p>
        </w:tc>
        <w:tc>
          <w:tcPr>
            <w:tcW w:w="1710" w:type="dxa"/>
            <w:shd w:val="clear" w:color="auto" w:fill="auto"/>
            <w:noWrap/>
            <w:vAlign w:val="bottom"/>
            <w:hideMark/>
          </w:tcPr>
          <w:p w14:paraId="49FCF503"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A-NSN</w:t>
            </w:r>
          </w:p>
        </w:tc>
        <w:tc>
          <w:tcPr>
            <w:tcW w:w="1530" w:type="dxa"/>
            <w:shd w:val="clear" w:color="auto" w:fill="auto"/>
            <w:noWrap/>
            <w:vAlign w:val="bottom"/>
            <w:hideMark/>
          </w:tcPr>
          <w:p w14:paraId="08504949"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w:t>
            </w:r>
            <w:proofErr w:type="gramStart"/>
            <w:r w:rsidRPr="00824D8A">
              <w:rPr>
                <w:rFonts w:ascii="Calibri" w:eastAsia="Times New Roman" w:hAnsi="Calibri" w:cs="Calibri"/>
                <w:color w:val="000000"/>
                <w:kern w:val="0"/>
                <w:sz w:val="20"/>
                <w:szCs w:val="20"/>
                <w:lang w:eastAsia="en-CA"/>
                <w14:ligatures w14:val="none"/>
              </w:rPr>
              <w:t>6.4)#</w:t>
            </w:r>
            <w:proofErr w:type="gramEnd"/>
            <w:r w:rsidRPr="00824D8A">
              <w:rPr>
                <w:rFonts w:ascii="Calibri" w:eastAsia="Times New Roman" w:hAnsi="Calibri" w:cs="Calibri"/>
                <w:color w:val="000000"/>
                <w:kern w:val="0"/>
                <w:sz w:val="20"/>
                <w:szCs w:val="20"/>
                <w:lang w:eastAsia="en-CA"/>
                <w14:ligatures w14:val="none"/>
              </w:rPr>
              <w:t>01NKO</w:t>
            </w:r>
          </w:p>
        </w:tc>
      </w:tr>
      <w:tr w:rsidR="00824D8A" w:rsidRPr="00824D8A" w14:paraId="29D2AF15" w14:textId="77777777" w:rsidTr="00824D8A">
        <w:trPr>
          <w:trHeight w:val="290"/>
        </w:trPr>
        <w:tc>
          <w:tcPr>
            <w:tcW w:w="895" w:type="dxa"/>
            <w:shd w:val="clear" w:color="auto" w:fill="auto"/>
            <w:noWrap/>
            <w:vAlign w:val="bottom"/>
            <w:hideMark/>
          </w:tcPr>
          <w:p w14:paraId="3BEECD85"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#04</w:t>
            </w:r>
          </w:p>
        </w:tc>
        <w:tc>
          <w:tcPr>
            <w:tcW w:w="1080" w:type="dxa"/>
            <w:shd w:val="clear" w:color="auto" w:fill="auto"/>
            <w:noWrap/>
            <w:vAlign w:val="bottom"/>
            <w:hideMark/>
          </w:tcPr>
          <w:p w14:paraId="534F44AD"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تَجْدِيدُهُمْ</w:t>
            </w:r>
          </w:p>
        </w:tc>
        <w:tc>
          <w:tcPr>
            <w:tcW w:w="1260" w:type="dxa"/>
            <w:shd w:val="clear" w:color="auto" w:fill="auto"/>
            <w:noWrap/>
            <w:vAlign w:val="bottom"/>
            <w:hideMark/>
          </w:tcPr>
          <w:p w14:paraId="230A8720"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G0340</w:t>
            </w:r>
          </w:p>
        </w:tc>
        <w:tc>
          <w:tcPr>
            <w:tcW w:w="2250" w:type="dxa"/>
            <w:shd w:val="clear" w:color="auto" w:fill="auto"/>
            <w:noWrap/>
            <w:vAlign w:val="bottom"/>
            <w:hideMark/>
          </w:tcPr>
          <w:p w14:paraId="65EEAE24"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ἀν</w:t>
            </w:r>
            <w:proofErr w:type="spellEnd"/>
            <w:r w:rsidRPr="00824D8A">
              <w:rPr>
                <w:rFonts w:ascii="Calibri" w:eastAsia="Times New Roman" w:hAnsi="Calibri" w:cs="Calibri"/>
                <w:color w:val="000000"/>
                <w:kern w:val="0"/>
                <w:sz w:val="20"/>
                <w:szCs w:val="20"/>
                <w:lang w:eastAsia="en-CA"/>
                <w14:ligatures w14:val="none"/>
              </w:rPr>
              <w:t>ακαινίζειν</w:t>
            </w:r>
          </w:p>
        </w:tc>
        <w:tc>
          <w:tcPr>
            <w:tcW w:w="1800" w:type="dxa"/>
            <w:shd w:val="clear" w:color="auto" w:fill="auto"/>
            <w:noWrap/>
            <w:vAlign w:val="bottom"/>
            <w:hideMark/>
          </w:tcPr>
          <w:p w14:paraId="109B7AEA"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ἀν</w:t>
            </w:r>
            <w:proofErr w:type="spellEnd"/>
            <w:r w:rsidRPr="00824D8A">
              <w:rPr>
                <w:rFonts w:ascii="Calibri" w:eastAsia="Times New Roman" w:hAnsi="Calibri" w:cs="Calibri"/>
                <w:color w:val="000000"/>
                <w:kern w:val="0"/>
                <w:sz w:val="20"/>
                <w:szCs w:val="20"/>
                <w:lang w:eastAsia="en-CA"/>
                <w14:ligatures w14:val="none"/>
              </w:rPr>
              <w:t>ακαινίζω</w:t>
            </w:r>
          </w:p>
        </w:tc>
        <w:tc>
          <w:tcPr>
            <w:tcW w:w="1710" w:type="dxa"/>
            <w:shd w:val="clear" w:color="auto" w:fill="auto"/>
            <w:noWrap/>
            <w:vAlign w:val="bottom"/>
            <w:hideMark/>
          </w:tcPr>
          <w:p w14:paraId="37C722B3"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to restore</w:t>
            </w:r>
          </w:p>
        </w:tc>
        <w:tc>
          <w:tcPr>
            <w:tcW w:w="2160" w:type="dxa"/>
            <w:shd w:val="clear" w:color="auto" w:fill="auto"/>
            <w:noWrap/>
            <w:vAlign w:val="bottom"/>
            <w:hideMark/>
          </w:tcPr>
          <w:p w14:paraId="6D8AEFA3"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anakainizein</w:t>
            </w:r>
            <w:proofErr w:type="spellEnd"/>
          </w:p>
        </w:tc>
        <w:tc>
          <w:tcPr>
            <w:tcW w:w="1710" w:type="dxa"/>
            <w:shd w:val="clear" w:color="auto" w:fill="auto"/>
            <w:noWrap/>
            <w:vAlign w:val="bottom"/>
            <w:hideMark/>
          </w:tcPr>
          <w:p w14:paraId="06182C6A"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V-PAN</w:t>
            </w:r>
          </w:p>
        </w:tc>
        <w:tc>
          <w:tcPr>
            <w:tcW w:w="1530" w:type="dxa"/>
            <w:shd w:val="clear" w:color="auto" w:fill="auto"/>
            <w:noWrap/>
            <w:vAlign w:val="bottom"/>
            <w:hideMark/>
          </w:tcPr>
          <w:p w14:paraId="686C9D12"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#04NKO</w:t>
            </w:r>
          </w:p>
        </w:tc>
      </w:tr>
      <w:tr w:rsidR="00824D8A" w:rsidRPr="00824D8A" w14:paraId="7631E3BA" w14:textId="77777777" w:rsidTr="00824D8A">
        <w:trPr>
          <w:trHeight w:val="290"/>
        </w:trPr>
        <w:tc>
          <w:tcPr>
            <w:tcW w:w="895" w:type="dxa"/>
            <w:shd w:val="clear" w:color="auto" w:fill="auto"/>
            <w:noWrap/>
            <w:vAlign w:val="bottom"/>
            <w:hideMark/>
          </w:tcPr>
          <w:p w14:paraId="12936F8E"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#05</w:t>
            </w:r>
          </w:p>
        </w:tc>
        <w:tc>
          <w:tcPr>
            <w:tcW w:w="1080" w:type="dxa"/>
            <w:shd w:val="clear" w:color="auto" w:fill="auto"/>
            <w:noWrap/>
            <w:vAlign w:val="bottom"/>
            <w:hideMark/>
          </w:tcPr>
          <w:p w14:paraId="3D2B5388"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أَيْضًا</w:t>
            </w:r>
          </w:p>
        </w:tc>
        <w:tc>
          <w:tcPr>
            <w:tcW w:w="1260" w:type="dxa"/>
            <w:shd w:val="clear" w:color="auto" w:fill="auto"/>
            <w:noWrap/>
            <w:vAlign w:val="bottom"/>
            <w:hideMark/>
          </w:tcPr>
          <w:p w14:paraId="4230640B"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G3825</w:t>
            </w:r>
          </w:p>
        </w:tc>
        <w:tc>
          <w:tcPr>
            <w:tcW w:w="2250" w:type="dxa"/>
            <w:shd w:val="clear" w:color="auto" w:fill="auto"/>
            <w:noWrap/>
            <w:vAlign w:val="bottom"/>
            <w:hideMark/>
          </w:tcPr>
          <w:p w14:paraId="557AD974"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π</w:t>
            </w:r>
            <w:proofErr w:type="spellStart"/>
            <w:r w:rsidRPr="00824D8A">
              <w:rPr>
                <w:rFonts w:ascii="Calibri" w:eastAsia="Times New Roman" w:hAnsi="Calibri" w:cs="Calibri"/>
                <w:color w:val="000000"/>
                <w:kern w:val="0"/>
                <w:sz w:val="20"/>
                <w:szCs w:val="20"/>
                <w:lang w:eastAsia="en-CA"/>
                <w14:ligatures w14:val="none"/>
              </w:rPr>
              <w:t>άλιν</w:t>
            </w:r>
            <w:proofErr w:type="spellEnd"/>
          </w:p>
        </w:tc>
        <w:tc>
          <w:tcPr>
            <w:tcW w:w="1800" w:type="dxa"/>
            <w:shd w:val="clear" w:color="auto" w:fill="auto"/>
            <w:noWrap/>
            <w:vAlign w:val="bottom"/>
            <w:hideMark/>
          </w:tcPr>
          <w:p w14:paraId="64F520B6"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π</w:t>
            </w:r>
            <w:proofErr w:type="spellStart"/>
            <w:r w:rsidRPr="00824D8A">
              <w:rPr>
                <w:rFonts w:ascii="Calibri" w:eastAsia="Times New Roman" w:hAnsi="Calibri" w:cs="Calibri"/>
                <w:color w:val="000000"/>
                <w:kern w:val="0"/>
                <w:sz w:val="20"/>
                <w:szCs w:val="20"/>
                <w:lang w:eastAsia="en-CA"/>
                <w14:ligatures w14:val="none"/>
              </w:rPr>
              <w:t>άλιν</w:t>
            </w:r>
            <w:proofErr w:type="spellEnd"/>
          </w:p>
        </w:tc>
        <w:tc>
          <w:tcPr>
            <w:tcW w:w="1710" w:type="dxa"/>
            <w:shd w:val="clear" w:color="auto" w:fill="auto"/>
            <w:noWrap/>
            <w:vAlign w:val="bottom"/>
            <w:hideMark/>
          </w:tcPr>
          <w:p w14:paraId="2AF4E3B3"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again</w:t>
            </w:r>
          </w:p>
        </w:tc>
        <w:tc>
          <w:tcPr>
            <w:tcW w:w="2160" w:type="dxa"/>
            <w:shd w:val="clear" w:color="auto" w:fill="auto"/>
            <w:noWrap/>
            <w:vAlign w:val="bottom"/>
            <w:hideMark/>
          </w:tcPr>
          <w:p w14:paraId="0FD00DFE"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palin</w:t>
            </w:r>
            <w:proofErr w:type="spellEnd"/>
          </w:p>
        </w:tc>
        <w:tc>
          <w:tcPr>
            <w:tcW w:w="1710" w:type="dxa"/>
            <w:shd w:val="clear" w:color="auto" w:fill="auto"/>
            <w:noWrap/>
            <w:vAlign w:val="bottom"/>
            <w:hideMark/>
          </w:tcPr>
          <w:p w14:paraId="3BB57316"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ADV</w:t>
            </w:r>
          </w:p>
        </w:tc>
        <w:tc>
          <w:tcPr>
            <w:tcW w:w="1530" w:type="dxa"/>
            <w:shd w:val="clear" w:color="auto" w:fill="auto"/>
            <w:noWrap/>
            <w:vAlign w:val="bottom"/>
            <w:hideMark/>
          </w:tcPr>
          <w:p w14:paraId="3B0CD41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#03NKO</w:t>
            </w:r>
          </w:p>
        </w:tc>
      </w:tr>
      <w:tr w:rsidR="00824D8A" w:rsidRPr="00824D8A" w14:paraId="6CB45D6A" w14:textId="77777777" w:rsidTr="00824D8A">
        <w:trPr>
          <w:trHeight w:val="290"/>
        </w:trPr>
        <w:tc>
          <w:tcPr>
            <w:tcW w:w="895" w:type="dxa"/>
            <w:shd w:val="clear" w:color="auto" w:fill="auto"/>
            <w:noWrap/>
            <w:vAlign w:val="bottom"/>
            <w:hideMark/>
          </w:tcPr>
          <w:p w14:paraId="72FA4131"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#06</w:t>
            </w:r>
          </w:p>
        </w:tc>
        <w:tc>
          <w:tcPr>
            <w:tcW w:w="1080" w:type="dxa"/>
            <w:shd w:val="clear" w:color="auto" w:fill="auto"/>
            <w:noWrap/>
            <w:vAlign w:val="bottom"/>
            <w:hideMark/>
          </w:tcPr>
          <w:p w14:paraId="05A3E0ED"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لِلتَّوْبَةِ،</w:t>
            </w:r>
          </w:p>
        </w:tc>
        <w:tc>
          <w:tcPr>
            <w:tcW w:w="1260" w:type="dxa"/>
            <w:shd w:val="clear" w:color="auto" w:fill="auto"/>
            <w:noWrap/>
            <w:vAlign w:val="bottom"/>
            <w:hideMark/>
          </w:tcPr>
          <w:p w14:paraId="7AF89BC4"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G1519; G3341</w:t>
            </w:r>
          </w:p>
        </w:tc>
        <w:tc>
          <w:tcPr>
            <w:tcW w:w="2250" w:type="dxa"/>
            <w:shd w:val="clear" w:color="auto" w:fill="auto"/>
            <w:noWrap/>
            <w:vAlign w:val="bottom"/>
            <w:hideMark/>
          </w:tcPr>
          <w:p w14:paraId="2E7CACD5"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proofErr w:type="gramStart"/>
            <w:r w:rsidRPr="00824D8A">
              <w:rPr>
                <w:rFonts w:ascii="Calibri" w:eastAsia="Times New Roman" w:hAnsi="Calibri" w:cs="Calibri"/>
                <w:color w:val="000000"/>
                <w:kern w:val="0"/>
                <w:sz w:val="20"/>
                <w:szCs w:val="20"/>
                <w:lang w:eastAsia="en-CA"/>
                <w14:ligatures w14:val="none"/>
              </w:rPr>
              <w:t>εἰς</w:t>
            </w:r>
            <w:proofErr w:type="spellEnd"/>
            <w:r w:rsidRPr="00824D8A">
              <w:rPr>
                <w:rFonts w:ascii="Calibri" w:eastAsia="Times New Roman" w:hAnsi="Calibri" w:cs="Calibri"/>
                <w:color w:val="000000"/>
                <w:kern w:val="0"/>
                <w:sz w:val="20"/>
                <w:szCs w:val="20"/>
                <w:lang w:eastAsia="en-CA"/>
                <w14:ligatures w14:val="none"/>
              </w:rPr>
              <w:t xml:space="preserve"> ;</w:t>
            </w:r>
            <w:proofErr w:type="gramEnd"/>
            <w:r w:rsidRPr="00824D8A">
              <w:rPr>
                <w:rFonts w:ascii="Calibri" w:eastAsia="Times New Roman" w:hAnsi="Calibri" w:cs="Calibri"/>
                <w:color w:val="000000"/>
                <w:kern w:val="0"/>
                <w:sz w:val="20"/>
                <w:szCs w:val="20"/>
                <w:lang w:eastAsia="en-CA"/>
                <w14:ligatures w14:val="none"/>
              </w:rPr>
              <w:t xml:space="preserve"> </w:t>
            </w:r>
            <w:proofErr w:type="spellStart"/>
            <w:r w:rsidRPr="00824D8A">
              <w:rPr>
                <w:rFonts w:ascii="Calibri" w:eastAsia="Times New Roman" w:hAnsi="Calibri" w:cs="Calibri"/>
                <w:color w:val="000000"/>
                <w:kern w:val="0"/>
                <w:sz w:val="20"/>
                <w:szCs w:val="20"/>
                <w:lang w:eastAsia="en-CA"/>
                <w14:ligatures w14:val="none"/>
              </w:rPr>
              <w:t>μετάνοι</w:t>
            </w:r>
            <w:proofErr w:type="spellEnd"/>
            <w:r w:rsidRPr="00824D8A">
              <w:rPr>
                <w:rFonts w:ascii="Calibri" w:eastAsia="Times New Roman" w:hAnsi="Calibri" w:cs="Calibri"/>
                <w:color w:val="000000"/>
                <w:kern w:val="0"/>
                <w:sz w:val="20"/>
                <w:szCs w:val="20"/>
                <w:lang w:eastAsia="en-CA"/>
                <w14:ligatures w14:val="none"/>
              </w:rPr>
              <w:t>αν</w:t>
            </w:r>
          </w:p>
        </w:tc>
        <w:tc>
          <w:tcPr>
            <w:tcW w:w="1800" w:type="dxa"/>
            <w:shd w:val="clear" w:color="auto" w:fill="auto"/>
            <w:noWrap/>
            <w:vAlign w:val="bottom"/>
            <w:hideMark/>
          </w:tcPr>
          <w:p w14:paraId="7FFF4051"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εἰς</w:t>
            </w:r>
            <w:proofErr w:type="spellEnd"/>
            <w:r w:rsidRPr="00824D8A">
              <w:rPr>
                <w:rFonts w:ascii="Calibri" w:eastAsia="Times New Roman" w:hAnsi="Calibri" w:cs="Calibri"/>
                <w:color w:val="000000"/>
                <w:kern w:val="0"/>
                <w:sz w:val="20"/>
                <w:szCs w:val="20"/>
                <w:lang w:eastAsia="en-CA"/>
                <w14:ligatures w14:val="none"/>
              </w:rPr>
              <w:t xml:space="preserve">; </w:t>
            </w:r>
            <w:proofErr w:type="spellStart"/>
            <w:r w:rsidRPr="00824D8A">
              <w:rPr>
                <w:rFonts w:ascii="Calibri" w:eastAsia="Times New Roman" w:hAnsi="Calibri" w:cs="Calibri"/>
                <w:color w:val="000000"/>
                <w:kern w:val="0"/>
                <w:sz w:val="20"/>
                <w:szCs w:val="20"/>
                <w:lang w:eastAsia="en-CA"/>
                <w14:ligatures w14:val="none"/>
              </w:rPr>
              <w:t>μετάνοι</w:t>
            </w:r>
            <w:proofErr w:type="spellEnd"/>
            <w:r w:rsidRPr="00824D8A">
              <w:rPr>
                <w:rFonts w:ascii="Calibri" w:eastAsia="Times New Roman" w:hAnsi="Calibri" w:cs="Calibri"/>
                <w:color w:val="000000"/>
                <w:kern w:val="0"/>
                <w:sz w:val="20"/>
                <w:szCs w:val="20"/>
                <w:lang w:eastAsia="en-CA"/>
                <w14:ligatures w14:val="none"/>
              </w:rPr>
              <w:t>α</w:t>
            </w:r>
          </w:p>
        </w:tc>
        <w:tc>
          <w:tcPr>
            <w:tcW w:w="1710" w:type="dxa"/>
            <w:shd w:val="clear" w:color="auto" w:fill="auto"/>
            <w:noWrap/>
            <w:vAlign w:val="bottom"/>
            <w:hideMark/>
          </w:tcPr>
          <w:p w14:paraId="7E535490"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toward; repentance</w:t>
            </w:r>
          </w:p>
        </w:tc>
        <w:tc>
          <w:tcPr>
            <w:tcW w:w="2160" w:type="dxa"/>
            <w:shd w:val="clear" w:color="auto" w:fill="auto"/>
            <w:noWrap/>
            <w:vAlign w:val="bottom"/>
            <w:hideMark/>
          </w:tcPr>
          <w:p w14:paraId="5DE0234E"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eis</w:t>
            </w:r>
            <w:proofErr w:type="spellEnd"/>
            <w:r w:rsidRPr="00824D8A">
              <w:rPr>
                <w:rFonts w:ascii="Calibri" w:eastAsia="Times New Roman" w:hAnsi="Calibri" w:cs="Calibri"/>
                <w:color w:val="000000"/>
                <w:kern w:val="0"/>
                <w:sz w:val="20"/>
                <w:szCs w:val="20"/>
                <w:lang w:eastAsia="en-CA"/>
                <w14:ligatures w14:val="none"/>
              </w:rPr>
              <w:t xml:space="preserve">; </w:t>
            </w:r>
            <w:proofErr w:type="spellStart"/>
            <w:r w:rsidRPr="00824D8A">
              <w:rPr>
                <w:rFonts w:ascii="Calibri" w:eastAsia="Times New Roman" w:hAnsi="Calibri" w:cs="Calibri"/>
                <w:color w:val="000000"/>
                <w:kern w:val="0"/>
                <w:sz w:val="20"/>
                <w:szCs w:val="20"/>
                <w:lang w:eastAsia="en-CA"/>
                <w14:ligatures w14:val="none"/>
              </w:rPr>
              <w:t>metanoian</w:t>
            </w:r>
            <w:proofErr w:type="spellEnd"/>
          </w:p>
        </w:tc>
        <w:tc>
          <w:tcPr>
            <w:tcW w:w="1710" w:type="dxa"/>
            <w:shd w:val="clear" w:color="auto" w:fill="auto"/>
            <w:noWrap/>
            <w:vAlign w:val="bottom"/>
            <w:hideMark/>
          </w:tcPr>
          <w:p w14:paraId="7AB73F13"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PREP; N-ASF</w:t>
            </w:r>
          </w:p>
        </w:tc>
        <w:tc>
          <w:tcPr>
            <w:tcW w:w="1530" w:type="dxa"/>
            <w:shd w:val="clear" w:color="auto" w:fill="auto"/>
            <w:noWrap/>
            <w:vAlign w:val="bottom"/>
            <w:hideMark/>
          </w:tcPr>
          <w:p w14:paraId="62FBB0A4"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#05NKO; #06NKO</w:t>
            </w:r>
          </w:p>
        </w:tc>
      </w:tr>
      <w:tr w:rsidR="00824D8A" w:rsidRPr="00824D8A" w14:paraId="4C8BF852" w14:textId="77777777" w:rsidTr="00824D8A">
        <w:trPr>
          <w:trHeight w:val="290"/>
        </w:trPr>
        <w:tc>
          <w:tcPr>
            <w:tcW w:w="895" w:type="dxa"/>
            <w:shd w:val="clear" w:color="auto" w:fill="auto"/>
            <w:noWrap/>
            <w:vAlign w:val="bottom"/>
            <w:hideMark/>
          </w:tcPr>
          <w:p w14:paraId="5E70A38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#07 - #09</w:t>
            </w:r>
          </w:p>
        </w:tc>
        <w:tc>
          <w:tcPr>
            <w:tcW w:w="1080" w:type="dxa"/>
            <w:shd w:val="clear" w:color="auto" w:fill="auto"/>
            <w:noWrap/>
            <w:vAlign w:val="bottom"/>
            <w:hideMark/>
          </w:tcPr>
          <w:p w14:paraId="223EE50A"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إِذْ هُمْ يَصْلِبُونَ</w:t>
            </w:r>
          </w:p>
        </w:tc>
        <w:tc>
          <w:tcPr>
            <w:tcW w:w="1260" w:type="dxa"/>
            <w:shd w:val="clear" w:color="auto" w:fill="auto"/>
            <w:noWrap/>
            <w:vAlign w:val="bottom"/>
            <w:hideMark/>
          </w:tcPr>
          <w:p w14:paraId="61E5666E"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G0388</w:t>
            </w:r>
          </w:p>
        </w:tc>
        <w:tc>
          <w:tcPr>
            <w:tcW w:w="2250" w:type="dxa"/>
            <w:shd w:val="clear" w:color="auto" w:fill="auto"/>
            <w:noWrap/>
            <w:vAlign w:val="bottom"/>
            <w:hideMark/>
          </w:tcPr>
          <w:p w14:paraId="389773D6"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ἀν</w:t>
            </w:r>
            <w:proofErr w:type="spellEnd"/>
            <w:r w:rsidRPr="00824D8A">
              <w:rPr>
                <w:rFonts w:ascii="Calibri" w:eastAsia="Times New Roman" w:hAnsi="Calibri" w:cs="Calibri"/>
                <w:color w:val="000000"/>
                <w:kern w:val="0"/>
                <w:sz w:val="20"/>
                <w:szCs w:val="20"/>
                <w:lang w:eastAsia="en-CA"/>
                <w14:ligatures w14:val="none"/>
              </w:rPr>
              <w:t>ασταυροῦντας</w:t>
            </w:r>
          </w:p>
        </w:tc>
        <w:tc>
          <w:tcPr>
            <w:tcW w:w="1800" w:type="dxa"/>
            <w:shd w:val="clear" w:color="auto" w:fill="auto"/>
            <w:noWrap/>
            <w:vAlign w:val="bottom"/>
            <w:hideMark/>
          </w:tcPr>
          <w:p w14:paraId="2543A579"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ἀν</w:t>
            </w:r>
            <w:proofErr w:type="spellEnd"/>
            <w:r w:rsidRPr="00824D8A">
              <w:rPr>
                <w:rFonts w:ascii="Calibri" w:eastAsia="Times New Roman" w:hAnsi="Calibri" w:cs="Calibri"/>
                <w:color w:val="000000"/>
                <w:kern w:val="0"/>
                <w:sz w:val="20"/>
                <w:szCs w:val="20"/>
                <w:lang w:eastAsia="en-CA"/>
                <w14:ligatures w14:val="none"/>
              </w:rPr>
              <w:t>ασταυρόω</w:t>
            </w:r>
          </w:p>
        </w:tc>
        <w:tc>
          <w:tcPr>
            <w:tcW w:w="1710" w:type="dxa"/>
            <w:shd w:val="clear" w:color="auto" w:fill="auto"/>
            <w:noWrap/>
            <w:vAlign w:val="bottom"/>
            <w:hideMark/>
          </w:tcPr>
          <w:p w14:paraId="2F2FC66F"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 xml:space="preserve">to </w:t>
            </w:r>
            <w:proofErr w:type="spellStart"/>
            <w:r w:rsidRPr="00824D8A">
              <w:rPr>
                <w:rFonts w:ascii="Calibri" w:eastAsia="Times New Roman" w:hAnsi="Calibri" w:cs="Calibri"/>
                <w:color w:val="000000"/>
                <w:kern w:val="0"/>
                <w:sz w:val="20"/>
                <w:szCs w:val="20"/>
                <w:lang w:eastAsia="en-CA"/>
                <w14:ligatures w14:val="none"/>
              </w:rPr>
              <w:t>recrucify</w:t>
            </w:r>
            <w:proofErr w:type="spellEnd"/>
          </w:p>
        </w:tc>
        <w:tc>
          <w:tcPr>
            <w:tcW w:w="2160" w:type="dxa"/>
            <w:shd w:val="clear" w:color="auto" w:fill="auto"/>
            <w:noWrap/>
            <w:vAlign w:val="bottom"/>
            <w:hideMark/>
          </w:tcPr>
          <w:p w14:paraId="56DC61FF"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anastaurountas</w:t>
            </w:r>
            <w:proofErr w:type="spellEnd"/>
          </w:p>
        </w:tc>
        <w:tc>
          <w:tcPr>
            <w:tcW w:w="1710" w:type="dxa"/>
            <w:shd w:val="clear" w:color="auto" w:fill="auto"/>
            <w:noWrap/>
            <w:vAlign w:val="bottom"/>
            <w:hideMark/>
          </w:tcPr>
          <w:p w14:paraId="5FA84D06"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V-PAP-APM</w:t>
            </w:r>
          </w:p>
        </w:tc>
        <w:tc>
          <w:tcPr>
            <w:tcW w:w="1530" w:type="dxa"/>
            <w:shd w:val="clear" w:color="auto" w:fill="auto"/>
            <w:noWrap/>
            <w:vAlign w:val="bottom"/>
            <w:hideMark/>
          </w:tcPr>
          <w:p w14:paraId="569FD3C4"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#07NKO</w:t>
            </w:r>
          </w:p>
        </w:tc>
      </w:tr>
      <w:tr w:rsidR="00824D8A" w:rsidRPr="00824D8A" w14:paraId="5097A03F" w14:textId="77777777" w:rsidTr="00824D8A">
        <w:trPr>
          <w:trHeight w:val="290"/>
        </w:trPr>
        <w:tc>
          <w:tcPr>
            <w:tcW w:w="895" w:type="dxa"/>
            <w:shd w:val="clear" w:color="auto" w:fill="auto"/>
            <w:noWrap/>
            <w:vAlign w:val="bottom"/>
            <w:hideMark/>
          </w:tcPr>
          <w:p w14:paraId="30C22DC5"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#10</w:t>
            </w:r>
          </w:p>
        </w:tc>
        <w:tc>
          <w:tcPr>
            <w:tcW w:w="1080" w:type="dxa"/>
            <w:shd w:val="clear" w:color="auto" w:fill="auto"/>
            <w:noWrap/>
            <w:vAlign w:val="bottom"/>
            <w:hideMark/>
          </w:tcPr>
          <w:p w14:paraId="24629916"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لأَنْفُسِهِم</w:t>
            </w:r>
          </w:p>
        </w:tc>
        <w:tc>
          <w:tcPr>
            <w:tcW w:w="1260" w:type="dxa"/>
            <w:shd w:val="clear" w:color="auto" w:fill="auto"/>
            <w:noWrap/>
            <w:vAlign w:val="bottom"/>
            <w:hideMark/>
          </w:tcPr>
          <w:p w14:paraId="7597B582"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G1438</w:t>
            </w:r>
          </w:p>
        </w:tc>
        <w:tc>
          <w:tcPr>
            <w:tcW w:w="2250" w:type="dxa"/>
            <w:shd w:val="clear" w:color="auto" w:fill="auto"/>
            <w:noWrap/>
            <w:vAlign w:val="bottom"/>
            <w:hideMark/>
          </w:tcPr>
          <w:p w14:paraId="581B383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ἑα</w:t>
            </w:r>
            <w:proofErr w:type="spellStart"/>
            <w:r w:rsidRPr="00824D8A">
              <w:rPr>
                <w:rFonts w:ascii="Calibri" w:eastAsia="Times New Roman" w:hAnsi="Calibri" w:cs="Calibri"/>
                <w:color w:val="000000"/>
                <w:kern w:val="0"/>
                <w:sz w:val="20"/>
                <w:szCs w:val="20"/>
                <w:lang w:eastAsia="en-CA"/>
                <w14:ligatures w14:val="none"/>
              </w:rPr>
              <w:t>υτοῖς</w:t>
            </w:r>
            <w:proofErr w:type="spellEnd"/>
          </w:p>
        </w:tc>
        <w:tc>
          <w:tcPr>
            <w:tcW w:w="1800" w:type="dxa"/>
            <w:shd w:val="clear" w:color="auto" w:fill="auto"/>
            <w:noWrap/>
            <w:vAlign w:val="bottom"/>
            <w:hideMark/>
          </w:tcPr>
          <w:p w14:paraId="274920F4"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ἑα</w:t>
            </w:r>
            <w:proofErr w:type="spellStart"/>
            <w:r w:rsidRPr="00824D8A">
              <w:rPr>
                <w:rFonts w:ascii="Calibri" w:eastAsia="Times New Roman" w:hAnsi="Calibri" w:cs="Calibri"/>
                <w:color w:val="000000"/>
                <w:kern w:val="0"/>
                <w:sz w:val="20"/>
                <w:szCs w:val="20"/>
                <w:lang w:eastAsia="en-CA"/>
                <w14:ligatures w14:val="none"/>
              </w:rPr>
              <w:t>υτοῦ</w:t>
            </w:r>
            <w:proofErr w:type="spellEnd"/>
          </w:p>
        </w:tc>
        <w:tc>
          <w:tcPr>
            <w:tcW w:w="1710" w:type="dxa"/>
            <w:shd w:val="clear" w:color="auto" w:fill="auto"/>
            <w:noWrap/>
            <w:vAlign w:val="bottom"/>
            <w:hideMark/>
          </w:tcPr>
          <w:p w14:paraId="3B81EB3C"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my/your/him-self</w:t>
            </w:r>
          </w:p>
        </w:tc>
        <w:tc>
          <w:tcPr>
            <w:tcW w:w="2160" w:type="dxa"/>
            <w:shd w:val="clear" w:color="auto" w:fill="auto"/>
            <w:noWrap/>
            <w:vAlign w:val="bottom"/>
            <w:hideMark/>
          </w:tcPr>
          <w:p w14:paraId="022A384A"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he'autois</w:t>
            </w:r>
            <w:proofErr w:type="spellEnd"/>
          </w:p>
        </w:tc>
        <w:tc>
          <w:tcPr>
            <w:tcW w:w="1710" w:type="dxa"/>
            <w:shd w:val="clear" w:color="auto" w:fill="auto"/>
            <w:noWrap/>
            <w:vAlign w:val="bottom"/>
            <w:hideMark/>
          </w:tcPr>
          <w:p w14:paraId="28BE1A0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F-3DPM</w:t>
            </w:r>
          </w:p>
        </w:tc>
        <w:tc>
          <w:tcPr>
            <w:tcW w:w="1530" w:type="dxa"/>
            <w:shd w:val="clear" w:color="auto" w:fill="auto"/>
            <w:noWrap/>
            <w:vAlign w:val="bottom"/>
            <w:hideMark/>
          </w:tcPr>
          <w:p w14:paraId="1FF9E374"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#08NKO</w:t>
            </w:r>
          </w:p>
        </w:tc>
      </w:tr>
      <w:tr w:rsidR="00824D8A" w:rsidRPr="00824D8A" w14:paraId="1C094C3C" w14:textId="77777777" w:rsidTr="00824D8A">
        <w:trPr>
          <w:trHeight w:val="290"/>
        </w:trPr>
        <w:tc>
          <w:tcPr>
            <w:tcW w:w="895" w:type="dxa"/>
            <w:shd w:val="clear" w:color="auto" w:fill="auto"/>
            <w:noWrap/>
            <w:vAlign w:val="bottom"/>
            <w:hideMark/>
          </w:tcPr>
          <w:p w14:paraId="63EB792F"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#11</w:t>
            </w:r>
          </w:p>
        </w:tc>
        <w:tc>
          <w:tcPr>
            <w:tcW w:w="1080" w:type="dxa"/>
            <w:shd w:val="clear" w:color="auto" w:fill="auto"/>
            <w:noWrap/>
            <w:vAlign w:val="bottom"/>
            <w:hideMark/>
          </w:tcPr>
          <w:p w14:paraId="5B94FA48"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ابْنَ</w:t>
            </w:r>
          </w:p>
        </w:tc>
        <w:tc>
          <w:tcPr>
            <w:tcW w:w="1260" w:type="dxa"/>
            <w:shd w:val="clear" w:color="auto" w:fill="auto"/>
            <w:noWrap/>
            <w:vAlign w:val="bottom"/>
            <w:hideMark/>
          </w:tcPr>
          <w:p w14:paraId="7D527FCF"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G3588; G5207</w:t>
            </w:r>
          </w:p>
        </w:tc>
        <w:tc>
          <w:tcPr>
            <w:tcW w:w="2250" w:type="dxa"/>
            <w:shd w:val="clear" w:color="auto" w:fill="auto"/>
            <w:noWrap/>
            <w:vAlign w:val="bottom"/>
            <w:hideMark/>
          </w:tcPr>
          <w:p w14:paraId="60FE185D"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proofErr w:type="gramStart"/>
            <w:r w:rsidRPr="00824D8A">
              <w:rPr>
                <w:rFonts w:ascii="Calibri" w:eastAsia="Times New Roman" w:hAnsi="Calibri" w:cs="Calibri"/>
                <w:color w:val="000000"/>
                <w:kern w:val="0"/>
                <w:sz w:val="20"/>
                <w:szCs w:val="20"/>
                <w:lang w:eastAsia="en-CA"/>
                <w14:ligatures w14:val="none"/>
              </w:rPr>
              <w:t>τὸν</w:t>
            </w:r>
            <w:proofErr w:type="spellEnd"/>
            <w:r w:rsidRPr="00824D8A">
              <w:rPr>
                <w:rFonts w:ascii="Calibri" w:eastAsia="Times New Roman" w:hAnsi="Calibri" w:cs="Calibri"/>
                <w:color w:val="000000"/>
                <w:kern w:val="0"/>
                <w:sz w:val="20"/>
                <w:szCs w:val="20"/>
                <w:lang w:eastAsia="en-CA"/>
                <w14:ligatures w14:val="none"/>
              </w:rPr>
              <w:t xml:space="preserve"> ;</w:t>
            </w:r>
            <w:proofErr w:type="gramEnd"/>
            <w:r w:rsidRPr="00824D8A">
              <w:rPr>
                <w:rFonts w:ascii="Calibri" w:eastAsia="Times New Roman" w:hAnsi="Calibri" w:cs="Calibri"/>
                <w:color w:val="000000"/>
                <w:kern w:val="0"/>
                <w:sz w:val="20"/>
                <w:szCs w:val="20"/>
                <w:lang w:eastAsia="en-CA"/>
                <w14:ligatures w14:val="none"/>
              </w:rPr>
              <w:t xml:space="preserve"> </w:t>
            </w:r>
            <w:proofErr w:type="spellStart"/>
            <w:r w:rsidRPr="00824D8A">
              <w:rPr>
                <w:rFonts w:ascii="Calibri" w:eastAsia="Times New Roman" w:hAnsi="Calibri" w:cs="Calibri"/>
                <w:color w:val="000000"/>
                <w:kern w:val="0"/>
                <w:sz w:val="20"/>
                <w:szCs w:val="20"/>
                <w:lang w:eastAsia="en-CA"/>
                <w14:ligatures w14:val="none"/>
              </w:rPr>
              <w:t>υἱὸν</w:t>
            </w:r>
            <w:proofErr w:type="spellEnd"/>
          </w:p>
        </w:tc>
        <w:tc>
          <w:tcPr>
            <w:tcW w:w="1800" w:type="dxa"/>
            <w:shd w:val="clear" w:color="auto" w:fill="auto"/>
            <w:noWrap/>
            <w:vAlign w:val="bottom"/>
            <w:hideMark/>
          </w:tcPr>
          <w:p w14:paraId="0EF9A4D8"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 xml:space="preserve">ὁ; </w:t>
            </w:r>
            <w:proofErr w:type="spellStart"/>
            <w:r w:rsidRPr="00824D8A">
              <w:rPr>
                <w:rFonts w:ascii="Calibri" w:eastAsia="Times New Roman" w:hAnsi="Calibri" w:cs="Calibri"/>
                <w:color w:val="000000"/>
                <w:kern w:val="0"/>
                <w:sz w:val="20"/>
                <w:szCs w:val="20"/>
                <w:lang w:eastAsia="en-CA"/>
                <w14:ligatures w14:val="none"/>
              </w:rPr>
              <w:t>υἱός</w:t>
            </w:r>
            <w:proofErr w:type="spellEnd"/>
          </w:p>
        </w:tc>
        <w:tc>
          <w:tcPr>
            <w:tcW w:w="1710" w:type="dxa"/>
            <w:shd w:val="clear" w:color="auto" w:fill="auto"/>
            <w:noWrap/>
            <w:vAlign w:val="bottom"/>
            <w:hideMark/>
          </w:tcPr>
          <w:p w14:paraId="1A35AC04"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the/this/who; son</w:t>
            </w:r>
          </w:p>
        </w:tc>
        <w:tc>
          <w:tcPr>
            <w:tcW w:w="2160" w:type="dxa"/>
            <w:shd w:val="clear" w:color="auto" w:fill="auto"/>
            <w:noWrap/>
            <w:vAlign w:val="bottom"/>
            <w:hideMark/>
          </w:tcPr>
          <w:p w14:paraId="1814DC1D"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 xml:space="preserve">ton; </w:t>
            </w:r>
            <w:proofErr w:type="spellStart"/>
            <w:r w:rsidRPr="00824D8A">
              <w:rPr>
                <w:rFonts w:ascii="Calibri" w:eastAsia="Times New Roman" w:hAnsi="Calibri" w:cs="Calibri"/>
                <w:color w:val="000000"/>
                <w:kern w:val="0"/>
                <w:sz w:val="20"/>
                <w:szCs w:val="20"/>
                <w:lang w:eastAsia="en-CA"/>
                <w14:ligatures w14:val="none"/>
              </w:rPr>
              <w:t>huion</w:t>
            </w:r>
            <w:proofErr w:type="spellEnd"/>
          </w:p>
        </w:tc>
        <w:tc>
          <w:tcPr>
            <w:tcW w:w="1710" w:type="dxa"/>
            <w:shd w:val="clear" w:color="auto" w:fill="auto"/>
            <w:noWrap/>
            <w:vAlign w:val="bottom"/>
            <w:hideMark/>
          </w:tcPr>
          <w:p w14:paraId="734D0306"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T-ASM; N-ASM</w:t>
            </w:r>
          </w:p>
        </w:tc>
        <w:tc>
          <w:tcPr>
            <w:tcW w:w="1530" w:type="dxa"/>
            <w:shd w:val="clear" w:color="auto" w:fill="auto"/>
            <w:noWrap/>
            <w:vAlign w:val="bottom"/>
            <w:hideMark/>
          </w:tcPr>
          <w:p w14:paraId="6C79E9C0"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#09NKO; #10NKO</w:t>
            </w:r>
          </w:p>
        </w:tc>
      </w:tr>
      <w:tr w:rsidR="00824D8A" w:rsidRPr="00824D8A" w14:paraId="303EB255" w14:textId="77777777" w:rsidTr="00824D8A">
        <w:trPr>
          <w:trHeight w:val="290"/>
        </w:trPr>
        <w:tc>
          <w:tcPr>
            <w:tcW w:w="895" w:type="dxa"/>
            <w:shd w:val="clear" w:color="auto" w:fill="auto"/>
            <w:noWrap/>
            <w:vAlign w:val="bottom"/>
            <w:hideMark/>
          </w:tcPr>
          <w:p w14:paraId="2BBE596A"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#12</w:t>
            </w:r>
          </w:p>
        </w:tc>
        <w:tc>
          <w:tcPr>
            <w:tcW w:w="1080" w:type="dxa"/>
            <w:shd w:val="clear" w:color="auto" w:fill="auto"/>
            <w:noWrap/>
            <w:vAlign w:val="bottom"/>
            <w:hideMark/>
          </w:tcPr>
          <w:p w14:paraId="4078F327"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اللهِ</w:t>
            </w:r>
          </w:p>
        </w:tc>
        <w:tc>
          <w:tcPr>
            <w:tcW w:w="1260" w:type="dxa"/>
            <w:shd w:val="clear" w:color="auto" w:fill="auto"/>
            <w:noWrap/>
            <w:vAlign w:val="bottom"/>
            <w:hideMark/>
          </w:tcPr>
          <w:p w14:paraId="7B14E91E"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G3588; G2316</w:t>
            </w:r>
          </w:p>
        </w:tc>
        <w:tc>
          <w:tcPr>
            <w:tcW w:w="2250" w:type="dxa"/>
            <w:shd w:val="clear" w:color="auto" w:fill="auto"/>
            <w:noWrap/>
            <w:vAlign w:val="bottom"/>
            <w:hideMark/>
          </w:tcPr>
          <w:p w14:paraId="6C402ED0"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proofErr w:type="gramStart"/>
            <w:r w:rsidRPr="00824D8A">
              <w:rPr>
                <w:rFonts w:ascii="Calibri" w:eastAsia="Times New Roman" w:hAnsi="Calibri" w:cs="Calibri"/>
                <w:color w:val="000000"/>
                <w:kern w:val="0"/>
                <w:sz w:val="20"/>
                <w:szCs w:val="20"/>
                <w:lang w:eastAsia="en-CA"/>
                <w14:ligatures w14:val="none"/>
              </w:rPr>
              <w:t>τοῦ</w:t>
            </w:r>
            <w:proofErr w:type="spellEnd"/>
            <w:r w:rsidRPr="00824D8A">
              <w:rPr>
                <w:rFonts w:ascii="Calibri" w:eastAsia="Times New Roman" w:hAnsi="Calibri" w:cs="Calibri"/>
                <w:color w:val="000000"/>
                <w:kern w:val="0"/>
                <w:sz w:val="20"/>
                <w:szCs w:val="20"/>
                <w:lang w:eastAsia="en-CA"/>
                <w14:ligatures w14:val="none"/>
              </w:rPr>
              <w:t xml:space="preserve"> ;</w:t>
            </w:r>
            <w:proofErr w:type="gramEnd"/>
            <w:r w:rsidRPr="00824D8A">
              <w:rPr>
                <w:rFonts w:ascii="Calibri" w:eastAsia="Times New Roman" w:hAnsi="Calibri" w:cs="Calibri"/>
                <w:color w:val="000000"/>
                <w:kern w:val="0"/>
                <w:sz w:val="20"/>
                <w:szCs w:val="20"/>
                <w:lang w:eastAsia="en-CA"/>
                <w14:ligatures w14:val="none"/>
              </w:rPr>
              <w:t xml:space="preserve"> </w:t>
            </w:r>
            <w:proofErr w:type="spellStart"/>
            <w:r w:rsidRPr="00824D8A">
              <w:rPr>
                <w:rFonts w:ascii="Calibri" w:eastAsia="Times New Roman" w:hAnsi="Calibri" w:cs="Calibri"/>
                <w:color w:val="000000"/>
                <w:kern w:val="0"/>
                <w:sz w:val="20"/>
                <w:szCs w:val="20"/>
                <w:lang w:eastAsia="en-CA"/>
                <w14:ligatures w14:val="none"/>
              </w:rPr>
              <w:t>θεοῦ</w:t>
            </w:r>
            <w:proofErr w:type="spellEnd"/>
          </w:p>
        </w:tc>
        <w:tc>
          <w:tcPr>
            <w:tcW w:w="1800" w:type="dxa"/>
            <w:shd w:val="clear" w:color="auto" w:fill="auto"/>
            <w:noWrap/>
            <w:vAlign w:val="bottom"/>
            <w:hideMark/>
          </w:tcPr>
          <w:p w14:paraId="7550D8C5"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 xml:space="preserve">ὁ; </w:t>
            </w:r>
            <w:proofErr w:type="spellStart"/>
            <w:r w:rsidRPr="00824D8A">
              <w:rPr>
                <w:rFonts w:ascii="Calibri" w:eastAsia="Times New Roman" w:hAnsi="Calibri" w:cs="Calibri"/>
                <w:color w:val="000000"/>
                <w:kern w:val="0"/>
                <w:sz w:val="20"/>
                <w:szCs w:val="20"/>
                <w:lang w:eastAsia="en-CA"/>
                <w14:ligatures w14:val="none"/>
              </w:rPr>
              <w:t>θεός</w:t>
            </w:r>
            <w:proofErr w:type="spellEnd"/>
          </w:p>
        </w:tc>
        <w:tc>
          <w:tcPr>
            <w:tcW w:w="1710" w:type="dxa"/>
            <w:shd w:val="clear" w:color="auto" w:fill="auto"/>
            <w:noWrap/>
            <w:vAlign w:val="bottom"/>
            <w:hideMark/>
          </w:tcPr>
          <w:p w14:paraId="3998FD78"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the/this/who; God</w:t>
            </w:r>
          </w:p>
        </w:tc>
        <w:tc>
          <w:tcPr>
            <w:tcW w:w="2160" w:type="dxa"/>
            <w:shd w:val="clear" w:color="auto" w:fill="auto"/>
            <w:noWrap/>
            <w:vAlign w:val="bottom"/>
            <w:hideMark/>
          </w:tcPr>
          <w:p w14:paraId="3D40C0D5"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spellStart"/>
            <w:r w:rsidRPr="00824D8A">
              <w:rPr>
                <w:rFonts w:ascii="Calibri" w:eastAsia="Times New Roman" w:hAnsi="Calibri" w:cs="Calibri"/>
                <w:color w:val="000000"/>
                <w:kern w:val="0"/>
                <w:sz w:val="20"/>
                <w:szCs w:val="20"/>
                <w:lang w:eastAsia="en-CA"/>
                <w14:ligatures w14:val="none"/>
              </w:rPr>
              <w:t>tou</w:t>
            </w:r>
            <w:proofErr w:type="spellEnd"/>
            <w:r w:rsidRPr="00824D8A">
              <w:rPr>
                <w:rFonts w:ascii="Calibri" w:eastAsia="Times New Roman" w:hAnsi="Calibri" w:cs="Calibri"/>
                <w:color w:val="000000"/>
                <w:kern w:val="0"/>
                <w:sz w:val="20"/>
                <w:szCs w:val="20"/>
                <w:lang w:eastAsia="en-CA"/>
                <w14:ligatures w14:val="none"/>
              </w:rPr>
              <w:t xml:space="preserve">; </w:t>
            </w:r>
            <w:proofErr w:type="spellStart"/>
            <w:r w:rsidRPr="00824D8A">
              <w:rPr>
                <w:rFonts w:ascii="Calibri" w:eastAsia="Times New Roman" w:hAnsi="Calibri" w:cs="Calibri"/>
                <w:color w:val="000000"/>
                <w:kern w:val="0"/>
                <w:sz w:val="20"/>
                <w:szCs w:val="20"/>
                <w:lang w:eastAsia="en-CA"/>
                <w14:ligatures w14:val="none"/>
              </w:rPr>
              <w:t>theou</w:t>
            </w:r>
            <w:proofErr w:type="spellEnd"/>
          </w:p>
        </w:tc>
        <w:tc>
          <w:tcPr>
            <w:tcW w:w="1710" w:type="dxa"/>
            <w:shd w:val="clear" w:color="auto" w:fill="auto"/>
            <w:noWrap/>
            <w:vAlign w:val="bottom"/>
            <w:hideMark/>
          </w:tcPr>
          <w:p w14:paraId="783275D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T-GSM; N-GSM-T</w:t>
            </w:r>
          </w:p>
        </w:tc>
        <w:tc>
          <w:tcPr>
            <w:tcW w:w="1530" w:type="dxa"/>
            <w:shd w:val="clear" w:color="auto" w:fill="auto"/>
            <w:noWrap/>
            <w:vAlign w:val="bottom"/>
            <w:hideMark/>
          </w:tcPr>
          <w:p w14:paraId="42E04187"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#11NKO; #12NKO</w:t>
            </w:r>
          </w:p>
        </w:tc>
      </w:tr>
      <w:tr w:rsidR="00824D8A" w:rsidRPr="00824D8A" w14:paraId="0BA7897F" w14:textId="77777777" w:rsidTr="00824D8A">
        <w:trPr>
          <w:trHeight w:val="290"/>
        </w:trPr>
        <w:tc>
          <w:tcPr>
            <w:tcW w:w="895" w:type="dxa"/>
            <w:shd w:val="clear" w:color="auto" w:fill="auto"/>
            <w:noWrap/>
            <w:vAlign w:val="bottom"/>
            <w:hideMark/>
          </w:tcPr>
          <w:p w14:paraId="704C3BFF"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#13</w:t>
            </w:r>
          </w:p>
        </w:tc>
        <w:tc>
          <w:tcPr>
            <w:tcW w:w="1080" w:type="dxa"/>
            <w:shd w:val="clear" w:color="auto" w:fill="auto"/>
            <w:noWrap/>
            <w:vAlign w:val="bottom"/>
            <w:hideMark/>
          </w:tcPr>
          <w:p w14:paraId="37A68CAA"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ثَانِيَةً</w:t>
            </w:r>
          </w:p>
        </w:tc>
        <w:tc>
          <w:tcPr>
            <w:tcW w:w="1260" w:type="dxa"/>
            <w:shd w:val="clear" w:color="auto" w:fill="auto"/>
            <w:noWrap/>
            <w:vAlign w:val="bottom"/>
            <w:hideMark/>
          </w:tcPr>
          <w:p w14:paraId="0B6F264F" w14:textId="77777777" w:rsidR="00824D8A" w:rsidRPr="00824D8A" w:rsidRDefault="00824D8A" w:rsidP="00824D8A">
            <w:pPr>
              <w:bidi/>
              <w:spacing w:after="0" w:line="240" w:lineRule="auto"/>
              <w:rPr>
                <w:rFonts w:ascii="Calibri" w:eastAsia="Times New Roman" w:hAnsi="Calibri" w:cs="Calibri"/>
                <w:color w:val="000000"/>
                <w:kern w:val="0"/>
                <w:sz w:val="20"/>
                <w:szCs w:val="20"/>
                <w:rtl/>
                <w:lang w:eastAsia="en-CA"/>
                <w14:ligatures w14:val="none"/>
              </w:rPr>
            </w:pPr>
          </w:p>
        </w:tc>
        <w:tc>
          <w:tcPr>
            <w:tcW w:w="2250" w:type="dxa"/>
            <w:shd w:val="clear" w:color="auto" w:fill="auto"/>
            <w:noWrap/>
            <w:vAlign w:val="bottom"/>
            <w:hideMark/>
          </w:tcPr>
          <w:p w14:paraId="421D624A" w14:textId="77777777" w:rsidR="00824D8A" w:rsidRPr="00824D8A" w:rsidRDefault="00824D8A" w:rsidP="00824D8A">
            <w:pPr>
              <w:spacing w:after="0" w:line="240" w:lineRule="auto"/>
              <w:rPr>
                <w:rFonts w:ascii="Times New Roman" w:eastAsia="Times New Roman" w:hAnsi="Times New Roman" w:cs="Times New Roman"/>
                <w:kern w:val="0"/>
                <w:sz w:val="20"/>
                <w:szCs w:val="20"/>
                <w:lang w:eastAsia="en-CA"/>
                <w14:ligatures w14:val="none"/>
              </w:rPr>
            </w:pPr>
          </w:p>
        </w:tc>
        <w:tc>
          <w:tcPr>
            <w:tcW w:w="1800" w:type="dxa"/>
            <w:shd w:val="clear" w:color="auto" w:fill="auto"/>
            <w:noWrap/>
            <w:vAlign w:val="bottom"/>
            <w:hideMark/>
          </w:tcPr>
          <w:p w14:paraId="7C50968F" w14:textId="77777777" w:rsidR="00824D8A" w:rsidRPr="00824D8A" w:rsidRDefault="00824D8A" w:rsidP="00824D8A">
            <w:pPr>
              <w:spacing w:after="0" w:line="240" w:lineRule="auto"/>
              <w:rPr>
                <w:rFonts w:ascii="Times New Roman" w:eastAsia="Times New Roman" w:hAnsi="Times New Roman" w:cs="Times New Roman"/>
                <w:kern w:val="0"/>
                <w:sz w:val="20"/>
                <w:szCs w:val="20"/>
                <w:lang w:eastAsia="en-CA"/>
                <w14:ligatures w14:val="none"/>
              </w:rPr>
            </w:pPr>
          </w:p>
        </w:tc>
        <w:tc>
          <w:tcPr>
            <w:tcW w:w="1710" w:type="dxa"/>
            <w:shd w:val="clear" w:color="auto" w:fill="auto"/>
            <w:noWrap/>
            <w:vAlign w:val="bottom"/>
            <w:hideMark/>
          </w:tcPr>
          <w:p w14:paraId="3AACD872" w14:textId="77777777" w:rsidR="00824D8A" w:rsidRPr="00824D8A" w:rsidRDefault="00824D8A" w:rsidP="00824D8A">
            <w:pPr>
              <w:spacing w:after="0" w:line="240" w:lineRule="auto"/>
              <w:rPr>
                <w:rFonts w:ascii="Times New Roman" w:eastAsia="Times New Roman" w:hAnsi="Times New Roman" w:cs="Times New Roman"/>
                <w:kern w:val="0"/>
                <w:sz w:val="20"/>
                <w:szCs w:val="20"/>
                <w:lang w:eastAsia="en-CA"/>
                <w14:ligatures w14:val="none"/>
              </w:rPr>
            </w:pPr>
          </w:p>
        </w:tc>
        <w:tc>
          <w:tcPr>
            <w:tcW w:w="2160" w:type="dxa"/>
            <w:shd w:val="clear" w:color="auto" w:fill="auto"/>
            <w:noWrap/>
            <w:vAlign w:val="bottom"/>
            <w:hideMark/>
          </w:tcPr>
          <w:p w14:paraId="13F867DB" w14:textId="77777777" w:rsidR="00824D8A" w:rsidRPr="00824D8A" w:rsidRDefault="00824D8A" w:rsidP="00824D8A">
            <w:pPr>
              <w:spacing w:after="0" w:line="240" w:lineRule="auto"/>
              <w:rPr>
                <w:rFonts w:ascii="Times New Roman" w:eastAsia="Times New Roman" w:hAnsi="Times New Roman" w:cs="Times New Roman"/>
                <w:kern w:val="0"/>
                <w:sz w:val="20"/>
                <w:szCs w:val="20"/>
                <w:lang w:eastAsia="en-CA"/>
                <w14:ligatures w14:val="none"/>
              </w:rPr>
            </w:pPr>
          </w:p>
        </w:tc>
        <w:tc>
          <w:tcPr>
            <w:tcW w:w="1710" w:type="dxa"/>
            <w:shd w:val="clear" w:color="auto" w:fill="auto"/>
            <w:noWrap/>
            <w:vAlign w:val="bottom"/>
            <w:hideMark/>
          </w:tcPr>
          <w:p w14:paraId="3BB4F940" w14:textId="77777777" w:rsidR="00824D8A" w:rsidRPr="00824D8A" w:rsidRDefault="00824D8A" w:rsidP="00824D8A">
            <w:pPr>
              <w:spacing w:after="0" w:line="240" w:lineRule="auto"/>
              <w:rPr>
                <w:rFonts w:ascii="Times New Roman" w:eastAsia="Times New Roman" w:hAnsi="Times New Roman" w:cs="Times New Roman"/>
                <w:kern w:val="0"/>
                <w:sz w:val="20"/>
                <w:szCs w:val="20"/>
                <w:lang w:eastAsia="en-CA"/>
                <w14:ligatures w14:val="none"/>
              </w:rPr>
            </w:pPr>
          </w:p>
        </w:tc>
        <w:tc>
          <w:tcPr>
            <w:tcW w:w="1530" w:type="dxa"/>
            <w:shd w:val="clear" w:color="auto" w:fill="auto"/>
            <w:noWrap/>
            <w:vAlign w:val="bottom"/>
            <w:hideMark/>
          </w:tcPr>
          <w:p w14:paraId="28CAEB09" w14:textId="77777777" w:rsidR="00824D8A" w:rsidRPr="00824D8A" w:rsidRDefault="00824D8A" w:rsidP="00824D8A">
            <w:pPr>
              <w:spacing w:after="0" w:line="240" w:lineRule="auto"/>
              <w:rPr>
                <w:rFonts w:ascii="Times New Roman" w:eastAsia="Times New Roman" w:hAnsi="Times New Roman" w:cs="Times New Roman"/>
                <w:kern w:val="0"/>
                <w:sz w:val="20"/>
                <w:szCs w:val="20"/>
                <w:lang w:eastAsia="en-CA"/>
                <w14:ligatures w14:val="none"/>
              </w:rPr>
            </w:pPr>
          </w:p>
        </w:tc>
      </w:tr>
      <w:tr w:rsidR="00824D8A" w:rsidRPr="00824D8A" w14:paraId="5C9DD09D" w14:textId="77777777" w:rsidTr="00824D8A">
        <w:trPr>
          <w:trHeight w:val="290"/>
        </w:trPr>
        <w:tc>
          <w:tcPr>
            <w:tcW w:w="895" w:type="dxa"/>
            <w:shd w:val="clear" w:color="auto" w:fill="auto"/>
            <w:noWrap/>
            <w:vAlign w:val="bottom"/>
            <w:hideMark/>
          </w:tcPr>
          <w:p w14:paraId="35527CB8"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#14</w:t>
            </w:r>
          </w:p>
        </w:tc>
        <w:tc>
          <w:tcPr>
            <w:tcW w:w="1080" w:type="dxa"/>
            <w:shd w:val="clear" w:color="auto" w:fill="auto"/>
            <w:noWrap/>
            <w:vAlign w:val="bottom"/>
            <w:hideMark/>
          </w:tcPr>
          <w:p w14:paraId="38875F6F" w14:textId="77777777" w:rsidR="00824D8A" w:rsidRPr="00824D8A" w:rsidRDefault="00824D8A" w:rsidP="00824D8A">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وَيُشَهِّرُونَهُ.</w:t>
            </w:r>
          </w:p>
        </w:tc>
        <w:tc>
          <w:tcPr>
            <w:tcW w:w="1260" w:type="dxa"/>
            <w:shd w:val="clear" w:color="auto" w:fill="auto"/>
            <w:noWrap/>
            <w:vAlign w:val="bottom"/>
            <w:hideMark/>
          </w:tcPr>
          <w:p w14:paraId="3C64EED4" w14:textId="77777777" w:rsidR="00824D8A" w:rsidRPr="00824D8A" w:rsidRDefault="00824D8A" w:rsidP="00824D8A">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G2532; G3856</w:t>
            </w:r>
          </w:p>
        </w:tc>
        <w:tc>
          <w:tcPr>
            <w:tcW w:w="2250" w:type="dxa"/>
            <w:shd w:val="clear" w:color="auto" w:fill="auto"/>
            <w:noWrap/>
            <w:vAlign w:val="bottom"/>
            <w:hideMark/>
          </w:tcPr>
          <w:p w14:paraId="072B1C20" w14:textId="74E7291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proofErr w:type="gramStart"/>
            <w:r w:rsidRPr="00824D8A">
              <w:rPr>
                <w:rFonts w:ascii="Calibri" w:eastAsia="Times New Roman" w:hAnsi="Calibri" w:cs="Calibri"/>
                <w:color w:val="000000"/>
                <w:kern w:val="0"/>
                <w:sz w:val="20"/>
                <w:szCs w:val="20"/>
                <w:lang w:eastAsia="en-CA"/>
                <w14:ligatures w14:val="none"/>
              </w:rPr>
              <w:t>καὶ ;</w:t>
            </w:r>
            <w:proofErr w:type="gramEnd"/>
            <w:r w:rsidRPr="00824D8A">
              <w:rPr>
                <w:rFonts w:ascii="Calibri" w:eastAsia="Times New Roman" w:hAnsi="Calibri" w:cs="Calibri"/>
                <w:color w:val="000000"/>
                <w:kern w:val="0"/>
                <w:sz w:val="20"/>
                <w:szCs w:val="20"/>
                <w:lang w:eastAsia="en-CA"/>
                <w14:ligatures w14:val="none"/>
              </w:rPr>
              <w:t xml:space="preserve"> παρα</w:t>
            </w:r>
            <w:proofErr w:type="spellStart"/>
            <w:r w:rsidRPr="00824D8A">
              <w:rPr>
                <w:rFonts w:ascii="Calibri" w:eastAsia="Times New Roman" w:hAnsi="Calibri" w:cs="Calibri"/>
                <w:color w:val="000000"/>
                <w:kern w:val="0"/>
                <w:sz w:val="20"/>
                <w:szCs w:val="20"/>
                <w:lang w:eastAsia="en-CA"/>
                <w14:ligatures w14:val="none"/>
              </w:rPr>
              <w:t>δειγμ</w:t>
            </w:r>
            <w:proofErr w:type="spellEnd"/>
            <w:r w:rsidRPr="00824D8A">
              <w:rPr>
                <w:rFonts w:ascii="Calibri" w:eastAsia="Times New Roman" w:hAnsi="Calibri" w:cs="Calibri"/>
                <w:color w:val="000000"/>
                <w:kern w:val="0"/>
                <w:sz w:val="20"/>
                <w:szCs w:val="20"/>
                <w:lang w:eastAsia="en-CA"/>
                <w14:ligatures w14:val="none"/>
              </w:rPr>
              <w:t>ατίζοντας.</w:t>
            </w:r>
          </w:p>
        </w:tc>
        <w:tc>
          <w:tcPr>
            <w:tcW w:w="1800" w:type="dxa"/>
            <w:shd w:val="clear" w:color="auto" w:fill="auto"/>
            <w:noWrap/>
            <w:vAlign w:val="bottom"/>
            <w:hideMark/>
          </w:tcPr>
          <w:p w14:paraId="1BE2BAB0"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καί; παρα</w:t>
            </w:r>
            <w:proofErr w:type="spellStart"/>
            <w:r w:rsidRPr="00824D8A">
              <w:rPr>
                <w:rFonts w:ascii="Calibri" w:eastAsia="Times New Roman" w:hAnsi="Calibri" w:cs="Calibri"/>
                <w:color w:val="000000"/>
                <w:kern w:val="0"/>
                <w:sz w:val="20"/>
                <w:szCs w:val="20"/>
                <w:lang w:eastAsia="en-CA"/>
                <w14:ligatures w14:val="none"/>
              </w:rPr>
              <w:t>δειγμ</w:t>
            </w:r>
            <w:proofErr w:type="spellEnd"/>
            <w:r w:rsidRPr="00824D8A">
              <w:rPr>
                <w:rFonts w:ascii="Calibri" w:eastAsia="Times New Roman" w:hAnsi="Calibri" w:cs="Calibri"/>
                <w:color w:val="000000"/>
                <w:kern w:val="0"/>
                <w:sz w:val="20"/>
                <w:szCs w:val="20"/>
                <w:lang w:eastAsia="en-CA"/>
                <w14:ligatures w14:val="none"/>
              </w:rPr>
              <w:t>ατίζω</w:t>
            </w:r>
          </w:p>
        </w:tc>
        <w:tc>
          <w:tcPr>
            <w:tcW w:w="1710" w:type="dxa"/>
            <w:shd w:val="clear" w:color="auto" w:fill="auto"/>
            <w:noWrap/>
            <w:vAlign w:val="bottom"/>
            <w:hideMark/>
          </w:tcPr>
          <w:p w14:paraId="6420BB37"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and; to disgrace</w:t>
            </w:r>
          </w:p>
        </w:tc>
        <w:tc>
          <w:tcPr>
            <w:tcW w:w="2160" w:type="dxa"/>
            <w:shd w:val="clear" w:color="auto" w:fill="auto"/>
            <w:noWrap/>
            <w:vAlign w:val="bottom"/>
            <w:hideMark/>
          </w:tcPr>
          <w:p w14:paraId="56BB1F8B"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 xml:space="preserve">kai; </w:t>
            </w:r>
            <w:proofErr w:type="spellStart"/>
            <w:r w:rsidRPr="00824D8A">
              <w:rPr>
                <w:rFonts w:ascii="Calibri" w:eastAsia="Times New Roman" w:hAnsi="Calibri" w:cs="Calibri"/>
                <w:color w:val="000000"/>
                <w:kern w:val="0"/>
                <w:sz w:val="20"/>
                <w:szCs w:val="20"/>
                <w:lang w:eastAsia="en-CA"/>
                <w14:ligatures w14:val="none"/>
              </w:rPr>
              <w:t>paradeigmatizontas</w:t>
            </w:r>
            <w:proofErr w:type="spellEnd"/>
          </w:p>
        </w:tc>
        <w:tc>
          <w:tcPr>
            <w:tcW w:w="1710" w:type="dxa"/>
            <w:shd w:val="clear" w:color="auto" w:fill="auto"/>
            <w:noWrap/>
            <w:vAlign w:val="bottom"/>
            <w:hideMark/>
          </w:tcPr>
          <w:p w14:paraId="63B60D48"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CONJ; V-PAP-APM</w:t>
            </w:r>
          </w:p>
        </w:tc>
        <w:tc>
          <w:tcPr>
            <w:tcW w:w="1530" w:type="dxa"/>
            <w:shd w:val="clear" w:color="auto" w:fill="auto"/>
            <w:noWrap/>
            <w:vAlign w:val="bottom"/>
            <w:hideMark/>
          </w:tcPr>
          <w:p w14:paraId="5A2871AD" w14:textId="77777777" w:rsidR="00824D8A" w:rsidRPr="00824D8A" w:rsidRDefault="00824D8A" w:rsidP="00824D8A">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#13NKO; #14NKO</w:t>
            </w:r>
          </w:p>
        </w:tc>
      </w:tr>
      <w:bookmarkEnd w:id="22"/>
    </w:tbl>
    <w:p w14:paraId="7AE57D58" w14:textId="77777777" w:rsidR="007439DF" w:rsidRDefault="007439DF" w:rsidP="004A35E0"/>
    <w:p w14:paraId="3F1169E5" w14:textId="5AE9879F" w:rsidR="004A35E0" w:rsidRPr="009C0553" w:rsidRDefault="00491867" w:rsidP="004A35E0">
      <w:pPr>
        <w:rPr>
          <w:lang w:val="en-US"/>
        </w:rPr>
      </w:pPr>
      <w:r>
        <w:t>In the above verse, words 7</w:t>
      </w:r>
      <w:r w:rsidR="009E0275">
        <w:t>,8 and 9</w:t>
      </w:r>
      <w:r>
        <w:t xml:space="preserve"> </w:t>
      </w:r>
      <w:r w:rsidR="009C0553">
        <w:t xml:space="preserve">is a translation of a </w:t>
      </w:r>
      <w:r w:rsidR="007439DF">
        <w:t xml:space="preserve">Greek </w:t>
      </w:r>
      <w:r w:rsidR="009C0553">
        <w:t xml:space="preserve">word that means </w:t>
      </w:r>
      <w:r w:rsidR="009C0553" w:rsidRPr="00824D8A">
        <w:rPr>
          <w:rFonts w:ascii="Calibri" w:eastAsia="Times New Roman" w:hAnsi="Calibri" w:cs="Calibri"/>
          <w:color w:val="000000"/>
          <w:kern w:val="0"/>
          <w:sz w:val="20"/>
          <w:szCs w:val="20"/>
          <w:lang w:eastAsia="en-CA"/>
          <w14:ligatures w14:val="none"/>
        </w:rPr>
        <w:t>re</w:t>
      </w:r>
      <w:r w:rsidR="009C0553">
        <w:rPr>
          <w:rFonts w:ascii="Calibri" w:eastAsia="Times New Roman" w:hAnsi="Calibri" w:cs="Calibri"/>
          <w:color w:val="000000"/>
          <w:kern w:val="0"/>
          <w:sz w:val="20"/>
          <w:szCs w:val="20"/>
          <w:lang w:eastAsia="en-CA"/>
          <w14:ligatures w14:val="none"/>
        </w:rPr>
        <w:t>-</w:t>
      </w:r>
      <w:r w:rsidR="009C0553" w:rsidRPr="00824D8A">
        <w:rPr>
          <w:rFonts w:ascii="Calibri" w:eastAsia="Times New Roman" w:hAnsi="Calibri" w:cs="Calibri"/>
          <w:color w:val="000000"/>
          <w:kern w:val="0"/>
          <w:sz w:val="20"/>
          <w:szCs w:val="20"/>
          <w:lang w:eastAsia="en-CA"/>
          <w14:ligatures w14:val="none"/>
        </w:rPr>
        <w:t>crucify</w:t>
      </w:r>
      <w:r w:rsidR="009C0553">
        <w:rPr>
          <w:rFonts w:ascii="Calibri" w:eastAsia="Times New Roman" w:hAnsi="Calibri" w:cs="Calibri"/>
          <w:color w:val="000000"/>
          <w:kern w:val="0"/>
          <w:sz w:val="20"/>
          <w:szCs w:val="20"/>
          <w:lang w:eastAsia="en-CA"/>
          <w14:ligatures w14:val="none"/>
        </w:rPr>
        <w:t xml:space="preserve">. </w:t>
      </w:r>
      <w:r w:rsidR="007439DF">
        <w:rPr>
          <w:rFonts w:ascii="Calibri" w:eastAsia="Times New Roman" w:hAnsi="Calibri" w:cs="Calibri"/>
          <w:color w:val="000000"/>
          <w:kern w:val="0"/>
          <w:sz w:val="20"/>
          <w:szCs w:val="20"/>
          <w:lang w:eastAsia="en-CA"/>
          <w14:ligatures w14:val="none"/>
        </w:rPr>
        <w:t>Therefore,</w:t>
      </w:r>
      <w:r w:rsidR="009C0553">
        <w:rPr>
          <w:rFonts w:ascii="Calibri" w:eastAsia="Times New Roman" w:hAnsi="Calibri" w:cs="Calibri"/>
          <w:color w:val="000000"/>
          <w:kern w:val="0"/>
          <w:sz w:val="20"/>
          <w:szCs w:val="20"/>
          <w:lang w:eastAsia="en-CA"/>
          <w14:ligatures w14:val="none"/>
        </w:rPr>
        <w:t xml:space="preserve"> the Arabic translation of the word could’ve been </w:t>
      </w:r>
      <w:r w:rsidR="009C0553" w:rsidRPr="00824D8A">
        <w:rPr>
          <w:rFonts w:ascii="Calibri" w:eastAsia="Times New Roman" w:hAnsi="Calibri" w:cs="Calibri"/>
          <w:color w:val="000000"/>
          <w:kern w:val="0"/>
          <w:sz w:val="20"/>
          <w:szCs w:val="20"/>
          <w:rtl/>
          <w:lang w:eastAsia="en-CA"/>
          <w14:ligatures w14:val="none"/>
        </w:rPr>
        <w:t>إِذْ هُمْ يَصْلِبُونَ</w:t>
      </w:r>
      <w:r w:rsidR="009C0553">
        <w:rPr>
          <w:rFonts w:ascii="Calibri" w:eastAsia="Times New Roman" w:hAnsi="Calibri" w:cs="Calibri" w:hint="cs"/>
          <w:color w:val="000000"/>
          <w:kern w:val="0"/>
          <w:sz w:val="20"/>
          <w:szCs w:val="20"/>
          <w:rtl/>
          <w:lang w:eastAsia="en-CA"/>
          <w14:ligatures w14:val="none"/>
        </w:rPr>
        <w:t xml:space="preserve"> </w:t>
      </w:r>
      <w:r w:rsidR="009C0553" w:rsidRPr="00824D8A">
        <w:rPr>
          <w:rFonts w:ascii="Calibri" w:eastAsia="Times New Roman" w:hAnsi="Calibri" w:cs="Calibri"/>
          <w:color w:val="000000"/>
          <w:kern w:val="0"/>
          <w:sz w:val="20"/>
          <w:szCs w:val="20"/>
          <w:rtl/>
          <w:lang w:eastAsia="en-CA"/>
          <w14:ligatures w14:val="none"/>
        </w:rPr>
        <w:t>ثَانِيَةً</w:t>
      </w:r>
      <w:r w:rsidR="009C0553">
        <w:rPr>
          <w:rFonts w:ascii="Calibri" w:eastAsia="Times New Roman" w:hAnsi="Calibri" w:cs="Calibri"/>
          <w:color w:val="000000"/>
          <w:kern w:val="0"/>
          <w:sz w:val="20"/>
          <w:szCs w:val="20"/>
          <w:lang w:val="en-US" w:eastAsia="en-CA"/>
          <w14:ligatures w14:val="none"/>
        </w:rPr>
        <w:t xml:space="preserve">. But because of the Arabic sentence style, the word </w:t>
      </w:r>
      <w:r w:rsidR="009C0553" w:rsidRPr="00824D8A">
        <w:rPr>
          <w:rFonts w:ascii="Calibri" w:eastAsia="Times New Roman" w:hAnsi="Calibri" w:cs="Calibri"/>
          <w:color w:val="000000"/>
          <w:kern w:val="0"/>
          <w:sz w:val="20"/>
          <w:szCs w:val="20"/>
          <w:rtl/>
          <w:lang w:eastAsia="en-CA"/>
          <w14:ligatures w14:val="none"/>
        </w:rPr>
        <w:t>ثَانِيَةً</w:t>
      </w:r>
      <w:r w:rsidR="009C0553">
        <w:rPr>
          <w:rFonts w:ascii="Calibri" w:eastAsia="Times New Roman" w:hAnsi="Calibri" w:cs="Calibri"/>
          <w:color w:val="000000"/>
          <w:kern w:val="0"/>
          <w:sz w:val="20"/>
          <w:szCs w:val="20"/>
          <w:lang w:eastAsia="en-CA"/>
          <w14:ligatures w14:val="none"/>
        </w:rPr>
        <w:t xml:space="preserve"> was shifted towards the end, and therefore did not have a Strong’s number of its own.</w:t>
      </w:r>
    </w:p>
    <w:p w14:paraId="499000F8" w14:textId="77777777" w:rsidR="004A35E0" w:rsidRPr="004A35E0" w:rsidRDefault="004A35E0" w:rsidP="004A35E0"/>
    <w:p w14:paraId="44B70465" w14:textId="6C3FB378" w:rsidR="00913EB6" w:rsidRDefault="00913EB6">
      <w:pPr>
        <w:rPr>
          <w:lang w:val="en-US"/>
        </w:rPr>
      </w:pPr>
      <w:r>
        <w:rPr>
          <w:lang w:val="en-US"/>
        </w:rPr>
        <w:br w:type="page"/>
      </w:r>
    </w:p>
    <w:p w14:paraId="5840CAD0" w14:textId="77777777" w:rsidR="00665F11" w:rsidRDefault="00665F11" w:rsidP="00AA6552">
      <w:pPr>
        <w:rPr>
          <w:lang w:val="en-US"/>
        </w:rPr>
        <w:sectPr w:rsidR="00665F11" w:rsidSect="00665F11">
          <w:pgSz w:w="15840" w:h="12240" w:orient="landscape"/>
          <w:pgMar w:top="720" w:right="720" w:bottom="720" w:left="720" w:header="720" w:footer="720" w:gutter="0"/>
          <w:cols w:space="720"/>
          <w:docGrid w:linePitch="360"/>
        </w:sectPr>
      </w:pPr>
    </w:p>
    <w:p w14:paraId="53F05925" w14:textId="77777777" w:rsidR="00996C34" w:rsidRPr="004E7857" w:rsidRDefault="00996C34" w:rsidP="00996C34">
      <w:pPr>
        <w:rPr>
          <w:lang w:val="en-US"/>
        </w:rPr>
      </w:pPr>
    </w:p>
    <w:p w14:paraId="0486FAC0" w14:textId="77777777" w:rsidR="00F84D27" w:rsidRDefault="00F84D27" w:rsidP="00F84D27">
      <w:pPr>
        <w:pStyle w:val="Heading1"/>
        <w:rPr>
          <w:lang w:val="en-US"/>
        </w:rPr>
      </w:pPr>
      <w:bookmarkStart w:id="23" w:name="_Toc175170718"/>
      <w:r>
        <w:rPr>
          <w:lang w:val="en-US"/>
        </w:rPr>
        <w:t>Acknowledgement</w:t>
      </w:r>
      <w:bookmarkEnd w:id="23"/>
    </w:p>
    <w:p w14:paraId="494E3E90" w14:textId="08E6F097" w:rsidR="00F84D27" w:rsidRDefault="00F84D27" w:rsidP="00F84D27">
      <w:pPr>
        <w:rPr>
          <w:lang w:val="en-US"/>
        </w:rPr>
      </w:pPr>
      <w:r>
        <w:rPr>
          <w:lang w:val="en-US"/>
        </w:rPr>
        <w:t xml:space="preserve">Tagging of the Smith and Van Dyck translation was made possible through the kind permission of the </w:t>
      </w:r>
      <w:hyperlink r:id="rId34" w:history="1">
        <w:r w:rsidRPr="00AA73BA">
          <w:rPr>
            <w:rStyle w:val="Hyperlink"/>
            <w:lang w:val="en-US"/>
          </w:rPr>
          <w:t>Arabic Bible Outreach Ministry</w:t>
        </w:r>
      </w:hyperlink>
      <w:r>
        <w:rPr>
          <w:lang w:val="en-US"/>
        </w:rPr>
        <w:t xml:space="preserve"> to use their Arabic text and to make the resulting tagged Bible available publicly under </w:t>
      </w:r>
      <w:r w:rsidRPr="005249C6">
        <w:rPr>
          <w:lang w:val="en-US"/>
        </w:rPr>
        <w:t>CC BY-SA 4.0</w:t>
      </w:r>
      <w:r>
        <w:rPr>
          <w:lang w:val="en-US"/>
        </w:rPr>
        <w:t xml:space="preserve">. For the actual tagging process, I am indebted to </w:t>
      </w:r>
      <w:hyperlink r:id="rId35" w:history="1">
        <w:r w:rsidRPr="001531B6">
          <w:rPr>
            <w:rStyle w:val="Hyperlink"/>
            <w:lang w:val="en-US"/>
          </w:rPr>
          <w:t>Rev Dr David Instone Brewer</w:t>
        </w:r>
      </w:hyperlink>
      <w:r>
        <w:rPr>
          <w:lang w:val="en-US"/>
        </w:rPr>
        <w:t xml:space="preserve"> for his patience and invaluable guidance. </w:t>
      </w:r>
    </w:p>
    <w:p w14:paraId="59C2F799" w14:textId="411A8BDD" w:rsidR="00F84D27" w:rsidRDefault="00F84D27" w:rsidP="00F84D27">
      <w:pPr>
        <w:rPr>
          <w:lang w:val="en-US"/>
        </w:rPr>
      </w:pPr>
      <w:r>
        <w:rPr>
          <w:lang w:val="en-US"/>
        </w:rPr>
        <w:t xml:space="preserve">Strong’s numbers and related information were obtained from STEP Bible’s Data Sets available under </w:t>
      </w:r>
      <w:hyperlink r:id="rId36" w:history="1">
        <w:r w:rsidRPr="00996C34">
          <w:rPr>
            <w:rStyle w:val="Hyperlink"/>
          </w:rPr>
          <w:t>STEPBible-Data/Translators Amalgamated OT+NT at master · STEPBible/STEPBible-Data (github.com)</w:t>
        </w:r>
      </w:hyperlink>
      <w:r>
        <w:rPr>
          <w:lang w:val="en-US"/>
        </w:rPr>
        <w:t xml:space="preserve">. This data set consists of </w:t>
      </w:r>
      <w:r w:rsidRPr="00996C34">
        <w:rPr>
          <w:lang w:val="en-US"/>
        </w:rPr>
        <w:t>TAHOT - Translators Amalgamated Hebrew OT</w:t>
      </w:r>
      <w:r>
        <w:rPr>
          <w:lang w:val="en-US"/>
        </w:rPr>
        <w:t xml:space="preserve"> and </w:t>
      </w:r>
      <w:r w:rsidRPr="00996C34">
        <w:rPr>
          <w:lang w:val="en-US"/>
        </w:rPr>
        <w:t>TAGNT - Translators Amalgamated Greek NT in Sheets or data</w:t>
      </w:r>
      <w:r>
        <w:rPr>
          <w:lang w:val="en-US"/>
        </w:rPr>
        <w:t>.</w:t>
      </w:r>
    </w:p>
    <w:p w14:paraId="27A187E5" w14:textId="77777777" w:rsidR="00F84D27" w:rsidRPr="00996C34" w:rsidRDefault="00F84D27" w:rsidP="00F84D27">
      <w:pPr>
        <w:pStyle w:val="Heading2"/>
        <w:rPr>
          <w:lang w:val="en-US"/>
        </w:rPr>
      </w:pPr>
      <w:bookmarkStart w:id="24" w:name="_Toc175170719"/>
      <w:r w:rsidRPr="00996C34">
        <w:rPr>
          <w:lang w:val="en-US"/>
        </w:rPr>
        <w:t>TAHOT - Translators Amalgamated Hebrew OT</w:t>
      </w:r>
      <w:bookmarkEnd w:id="24"/>
    </w:p>
    <w:p w14:paraId="7AE71176" w14:textId="77777777" w:rsidR="00F84D27" w:rsidRPr="00996C34" w:rsidRDefault="00F84D27" w:rsidP="00F84D27">
      <w:pPr>
        <w:rPr>
          <w:lang w:val="en-US"/>
        </w:rPr>
      </w:pPr>
      <w:r w:rsidRPr="00996C34">
        <w:rPr>
          <w:lang w:val="en-US"/>
        </w:rPr>
        <w:t xml:space="preserve">The Leningrad codex based on Westminster via </w:t>
      </w:r>
      <w:proofErr w:type="spellStart"/>
      <w:r w:rsidRPr="00996C34">
        <w:rPr>
          <w:lang w:val="en-US"/>
        </w:rPr>
        <w:t>OpenScriptures</w:t>
      </w:r>
      <w:proofErr w:type="spellEnd"/>
      <w:r w:rsidRPr="00996C34">
        <w:rPr>
          <w:lang w:val="en-US"/>
        </w:rPr>
        <w:t xml:space="preserve">, corrected from </w:t>
      </w:r>
      <w:proofErr w:type="spellStart"/>
      <w:r w:rsidRPr="00996C34">
        <w:rPr>
          <w:lang w:val="en-US"/>
        </w:rPr>
        <w:t>colour</w:t>
      </w:r>
      <w:proofErr w:type="spellEnd"/>
      <w:r w:rsidRPr="00996C34">
        <w:rPr>
          <w:lang w:val="en-US"/>
        </w:rPr>
        <w:t xml:space="preserve"> scans, with full morphological and semantic tags for all words, prefixes and suffixes. Semantic tags using the disambiguated Strongs is backwardly compatible with simple Strongs tags and includes all affixes (as defined in TBESH). Morphology is based on ETCBC converted to the format of OS (similar to Westminster) with different morphology for </w:t>
      </w:r>
      <w:proofErr w:type="spellStart"/>
      <w:r w:rsidRPr="00996C34">
        <w:rPr>
          <w:lang w:val="en-US"/>
        </w:rPr>
        <w:t>Ketiv</w:t>
      </w:r>
      <w:proofErr w:type="spellEnd"/>
      <w:r w:rsidRPr="00996C34">
        <w:rPr>
          <w:lang w:val="en-US"/>
        </w:rPr>
        <w:t>/</w:t>
      </w:r>
      <w:proofErr w:type="spellStart"/>
      <w:r w:rsidRPr="00996C34">
        <w:rPr>
          <w:lang w:val="en-US"/>
        </w:rPr>
        <w:t>Qere</w:t>
      </w:r>
      <w:proofErr w:type="spellEnd"/>
      <w:r w:rsidRPr="00996C34">
        <w:rPr>
          <w:lang w:val="en-US"/>
        </w:rPr>
        <w:t xml:space="preserve"> when needed. LXX additions included as Hebrew from BHS/BHK apparatus.</w:t>
      </w:r>
    </w:p>
    <w:p w14:paraId="0D95E1B1" w14:textId="77777777" w:rsidR="00F84D27" w:rsidRPr="00996C34" w:rsidRDefault="00F84D27" w:rsidP="00F84D27">
      <w:pPr>
        <w:pStyle w:val="Heading2"/>
        <w:rPr>
          <w:lang w:val="en-US"/>
        </w:rPr>
      </w:pPr>
      <w:bookmarkStart w:id="25" w:name="_Toc175170720"/>
      <w:r w:rsidRPr="00996C34">
        <w:rPr>
          <w:lang w:val="en-US"/>
        </w:rPr>
        <w:t>TAGNT - Translators Amalgamated Greek NT in Sheets or data</w:t>
      </w:r>
      <w:bookmarkEnd w:id="25"/>
    </w:p>
    <w:p w14:paraId="4A0006A9" w14:textId="77777777" w:rsidR="00F84D27" w:rsidRDefault="00F84D27" w:rsidP="00F84D27">
      <w:pPr>
        <w:rPr>
          <w:lang w:val="en-US"/>
        </w:rPr>
      </w:pPr>
      <w:r w:rsidRPr="00996C34">
        <w:rPr>
          <w:lang w:val="en-US"/>
        </w:rPr>
        <w:t xml:space="preserve">Greek text that includes all the words in NA27/28, TR and other major editions (SBLGNT, Treg, </w:t>
      </w:r>
      <w:proofErr w:type="spellStart"/>
      <w:r w:rsidRPr="00996C34">
        <w:rPr>
          <w:lang w:val="en-US"/>
        </w:rPr>
        <w:t>Byz</w:t>
      </w:r>
      <w:proofErr w:type="spellEnd"/>
      <w:r w:rsidRPr="00996C34">
        <w:rPr>
          <w:lang w:val="en-US"/>
        </w:rPr>
        <w:t>, WH, THGNT). Each word is marked with the editions that contain it, positional variants, and meaning variants. All words and meaning variants are tagged lexically (disambiguated Strong linked to LSJ) and morphologically (Robinson based on Tauber with missing details) plus context-sensitive translations Punctuation is based on THGNT with spellings from NA28 or other editions for words not in NA27/28.</w:t>
      </w:r>
    </w:p>
    <w:p w14:paraId="7E0C668B" w14:textId="77777777" w:rsidR="00F84D27" w:rsidRDefault="00F84D27" w:rsidP="00F84D27">
      <w:pPr>
        <w:rPr>
          <w:lang w:val="en-US"/>
        </w:rPr>
      </w:pPr>
    </w:p>
    <w:p w14:paraId="3CC6EAF1" w14:textId="77777777" w:rsidR="00F84D27" w:rsidRDefault="00F84D27" w:rsidP="00F84D27">
      <w:pPr>
        <w:rPr>
          <w:lang w:val="en-US"/>
        </w:rPr>
      </w:pPr>
      <w:r>
        <w:rPr>
          <w:lang w:val="en-US"/>
        </w:rPr>
        <w:t xml:space="preserve">Sami </w:t>
      </w:r>
      <w:proofErr w:type="spellStart"/>
      <w:r>
        <w:rPr>
          <w:lang w:val="en-US"/>
        </w:rPr>
        <w:t>Onsy</w:t>
      </w:r>
      <w:proofErr w:type="spellEnd"/>
      <w:r>
        <w:rPr>
          <w:lang w:val="en-US"/>
        </w:rPr>
        <w:t xml:space="preserve"> Abdel Malik</w:t>
      </w:r>
    </w:p>
    <w:p w14:paraId="362FF08D" w14:textId="77777777" w:rsidR="00F84D27" w:rsidRDefault="00F84D27" w:rsidP="00F84D27">
      <w:pPr>
        <w:rPr>
          <w:lang w:val="en-US"/>
        </w:rPr>
      </w:pPr>
      <w:r w:rsidRPr="00045147">
        <w:rPr>
          <w:lang w:val="en-US"/>
        </w:rPr>
        <w:t>sami.abdelmalik@gmail.com</w:t>
      </w:r>
    </w:p>
    <w:p w14:paraId="682C1242" w14:textId="77777777" w:rsidR="00F84D27" w:rsidRDefault="00F84D27" w:rsidP="00F84D27">
      <w:pPr>
        <w:rPr>
          <w:lang w:val="en-US"/>
        </w:rPr>
      </w:pPr>
    </w:p>
    <w:p w14:paraId="7DC5614A" w14:textId="77777777" w:rsidR="00F84D27" w:rsidRDefault="00F84D27" w:rsidP="00F84D27">
      <w:pPr>
        <w:rPr>
          <w:rFonts w:asciiTheme="majorHAnsi" w:eastAsiaTheme="majorEastAsia" w:hAnsiTheme="majorHAnsi" w:cstheme="majorBidi"/>
          <w:color w:val="2F5496" w:themeColor="accent1" w:themeShade="BF"/>
          <w:sz w:val="32"/>
          <w:szCs w:val="32"/>
          <w:lang w:val="en-US"/>
        </w:rPr>
      </w:pPr>
      <w:r>
        <w:rPr>
          <w:lang w:val="en-US"/>
        </w:rPr>
        <w:br w:type="page"/>
      </w:r>
    </w:p>
    <w:p w14:paraId="62D4F60E" w14:textId="5B2FDFFF" w:rsidR="00AA6552" w:rsidRDefault="00913EB6" w:rsidP="00665F11">
      <w:pPr>
        <w:pStyle w:val="Heading1"/>
        <w:rPr>
          <w:lang w:val="en-US"/>
        </w:rPr>
      </w:pPr>
      <w:bookmarkStart w:id="26" w:name="_Toc175170721"/>
      <w:r>
        <w:rPr>
          <w:lang w:val="en-US"/>
        </w:rPr>
        <w:lastRenderedPageBreak/>
        <w:t>References</w:t>
      </w:r>
      <w:bookmarkEnd w:id="26"/>
    </w:p>
    <w:p w14:paraId="78ADBB71" w14:textId="45E8EF00" w:rsidR="00913EB6" w:rsidRDefault="00913EB6" w:rsidP="00253014">
      <w:pPr>
        <w:pStyle w:val="FootnoteText"/>
        <w:numPr>
          <w:ilvl w:val="0"/>
          <w:numId w:val="1"/>
        </w:numPr>
      </w:pPr>
      <w:r>
        <w:t>B</w:t>
      </w:r>
      <w:r w:rsidRPr="00F81EB8">
        <w:t>rief</w:t>
      </w:r>
      <w:r>
        <w:t xml:space="preserve"> D</w:t>
      </w:r>
      <w:r w:rsidRPr="00F81EB8">
        <w:t>ocumentary</w:t>
      </w:r>
      <w:r>
        <w:t xml:space="preserve"> of the Translation of the Scriptures into the Arabic Language; </w:t>
      </w:r>
      <w:r w:rsidRPr="00F81EB8">
        <w:t>American Presbyterian Mission Press,</w:t>
      </w:r>
      <w:r>
        <w:t xml:space="preserve"> 1900.</w:t>
      </w:r>
      <w:r w:rsidR="00253014">
        <w:t xml:space="preserve"> (</w:t>
      </w:r>
      <w:hyperlink r:id="rId37" w:history="1">
        <w:r w:rsidR="00253014" w:rsidRPr="00253014">
          <w:rPr>
            <w:rStyle w:val="Hyperlink"/>
          </w:rPr>
          <w:t>Brief documentary history of the translation of the Scriptures into the Arabic language : Presbyterian Church in the U.S.A. Syria Mission : Free Download, Borrow, and Streaming : Internet Archive</w:t>
        </w:r>
      </w:hyperlink>
      <w:r w:rsidR="00253014">
        <w:t>)</w:t>
      </w:r>
    </w:p>
    <w:p w14:paraId="0C7373B3" w14:textId="04D4A0BD" w:rsidR="00CB556A" w:rsidRPr="00913EB6" w:rsidRDefault="00CB556A" w:rsidP="00CB556A">
      <w:pPr>
        <w:pStyle w:val="FootnoteText"/>
        <w:numPr>
          <w:ilvl w:val="0"/>
          <w:numId w:val="1"/>
        </w:numPr>
      </w:pPr>
      <w:r>
        <w:t>The Greek Texts of Eli Smith and Cornelius Van Dyck, Joshua Yoder (joshua@etsc.org) Evangelical Theological Seminary in Cairo. (</w:t>
      </w:r>
      <w:hyperlink r:id="rId38" w:history="1">
        <w:r w:rsidRPr="00CB556A">
          <w:rPr>
            <w:rStyle w:val="Hyperlink"/>
          </w:rPr>
          <w:t>Cairo-Journal-of-Theology-2-2015-Yoder.pdf (etsc.org)</w:t>
        </w:r>
      </w:hyperlink>
      <w:r>
        <w:t>)</w:t>
      </w:r>
    </w:p>
    <w:p w14:paraId="3BFCDD0E" w14:textId="33C6CBB5" w:rsidR="00913EB6" w:rsidRPr="00913EB6" w:rsidRDefault="00913EB6" w:rsidP="00913EB6">
      <w:pPr>
        <w:pStyle w:val="FootnoteText"/>
        <w:numPr>
          <w:ilvl w:val="0"/>
          <w:numId w:val="1"/>
        </w:numPr>
        <w:rPr>
          <w:lang w:val="en-US"/>
        </w:rPr>
      </w:pPr>
      <w:r w:rsidRPr="00913EB6">
        <w:rPr>
          <w:lang w:val="en-US"/>
        </w:rPr>
        <w:t>The Arabic Bible of Drs. Eli Smith and Cornelius</w:t>
      </w:r>
      <w:r>
        <w:rPr>
          <w:lang w:val="en-US"/>
        </w:rPr>
        <w:t xml:space="preserve"> V.A. Vandyck, </w:t>
      </w:r>
      <w:r w:rsidRPr="00913EB6">
        <w:rPr>
          <w:lang w:val="en-US"/>
        </w:rPr>
        <w:t>Isaac H. Hall</w:t>
      </w:r>
      <w:r>
        <w:rPr>
          <w:lang w:val="en-US"/>
        </w:rPr>
        <w:t xml:space="preserve">, </w:t>
      </w:r>
      <w:r w:rsidRPr="00913EB6">
        <w:rPr>
          <w:lang w:val="en-US"/>
        </w:rPr>
        <w:t>Journal of the American Oriental Society, 1885, Vol. 11 (1885), pp. 276-286</w:t>
      </w:r>
      <w:r>
        <w:rPr>
          <w:lang w:val="en-US"/>
        </w:rPr>
        <w:t xml:space="preserve"> (</w:t>
      </w:r>
      <w:hyperlink r:id="rId39" w:history="1">
        <w:r w:rsidRPr="0037242D">
          <w:rPr>
            <w:rStyle w:val="Hyperlink"/>
            <w:lang w:val="en-US"/>
          </w:rPr>
          <w:t>https://www.jstor.org/stable/592194</w:t>
        </w:r>
      </w:hyperlink>
      <w:r>
        <w:rPr>
          <w:lang w:val="en-US"/>
        </w:rPr>
        <w:t xml:space="preserve"> )</w:t>
      </w:r>
    </w:p>
    <w:p w14:paraId="6EB9376D" w14:textId="47E3ED45" w:rsidR="00913EB6" w:rsidRDefault="00913EB6" w:rsidP="00913EB6">
      <w:pPr>
        <w:pStyle w:val="FootnoteText"/>
        <w:numPr>
          <w:ilvl w:val="0"/>
          <w:numId w:val="1"/>
        </w:numPr>
        <w:rPr>
          <w:lang w:val="en-US"/>
        </w:rPr>
      </w:pPr>
      <w:r>
        <w:rPr>
          <w:lang w:val="en-US"/>
        </w:rPr>
        <w:t xml:space="preserve">The Major Arabic Bibles, Their Origin and Nature. </w:t>
      </w:r>
      <w:r w:rsidRPr="00913EB6">
        <w:rPr>
          <w:lang w:val="en-US"/>
        </w:rPr>
        <w:t>John Alexander Thompson</w:t>
      </w:r>
      <w:r>
        <w:rPr>
          <w:lang w:val="en-US"/>
        </w:rPr>
        <w:t xml:space="preserve">, </w:t>
      </w:r>
      <w:r w:rsidRPr="00913EB6">
        <w:rPr>
          <w:lang w:val="en-US"/>
        </w:rPr>
        <w:t>Evangelical Theological Seminary</w:t>
      </w:r>
      <w:r>
        <w:rPr>
          <w:lang w:val="en-US"/>
        </w:rPr>
        <w:t xml:space="preserve">, Cairo, Egypt. Published by </w:t>
      </w:r>
      <w:r w:rsidRPr="00913EB6">
        <w:rPr>
          <w:lang w:val="en-US"/>
        </w:rPr>
        <w:t>AMERICAN BIBLE SOCIETY, NEW YORK</w:t>
      </w:r>
      <w:r>
        <w:rPr>
          <w:lang w:val="en-US"/>
        </w:rPr>
        <w:t xml:space="preserve"> </w:t>
      </w:r>
      <w:r w:rsidRPr="00913EB6">
        <w:rPr>
          <w:lang w:val="en-US"/>
        </w:rPr>
        <w:t>1956</w:t>
      </w:r>
      <w:r>
        <w:rPr>
          <w:lang w:val="en-US"/>
        </w:rPr>
        <w:t>. (</w:t>
      </w:r>
      <w:hyperlink r:id="rId40" w:history="1">
        <w:r w:rsidRPr="0037242D">
          <w:rPr>
            <w:rStyle w:val="Hyperlink"/>
            <w:lang w:val="en-US"/>
          </w:rPr>
          <w:t>https://archive.org/details/majorarabicbible00thom</w:t>
        </w:r>
      </w:hyperlink>
      <w:r>
        <w:rPr>
          <w:lang w:val="en-US"/>
        </w:rPr>
        <w:t xml:space="preserve"> )</w:t>
      </w:r>
    </w:p>
    <w:p w14:paraId="3841B383" w14:textId="6E931BFC" w:rsidR="00913EB6" w:rsidRPr="00EA71F2" w:rsidRDefault="00913EB6" w:rsidP="00913EB6">
      <w:pPr>
        <w:pStyle w:val="FootnoteText"/>
        <w:numPr>
          <w:ilvl w:val="0"/>
          <w:numId w:val="1"/>
        </w:numPr>
        <w:rPr>
          <w:lang w:val="en-US"/>
        </w:rPr>
      </w:pPr>
      <w:r w:rsidRPr="00913EB6">
        <w:t>Fifty Three Years In Syria Volume I</w:t>
      </w:r>
      <w:r>
        <w:t xml:space="preserve">, </w:t>
      </w:r>
      <w:r w:rsidRPr="00913EB6">
        <w:t>Henry Harris Jessup</w:t>
      </w:r>
      <w:r>
        <w:t xml:space="preserve"> </w:t>
      </w:r>
      <w:r w:rsidRPr="00913EB6">
        <w:t>(1832–1910)</w:t>
      </w:r>
      <w:r>
        <w:t xml:space="preserve">, </w:t>
      </w:r>
      <w:r w:rsidRPr="00913EB6">
        <w:t>Fleming H. Revell Company</w:t>
      </w:r>
      <w:r>
        <w:t xml:space="preserve">, </w:t>
      </w:r>
      <w:proofErr w:type="gramStart"/>
      <w:r>
        <w:t>1910  (</w:t>
      </w:r>
      <w:proofErr w:type="gramEnd"/>
      <w:hyperlink r:id="rId41" w:history="1">
        <w:r w:rsidRPr="0037242D">
          <w:rPr>
            <w:rStyle w:val="Hyperlink"/>
          </w:rPr>
          <w:t>https://archive.org/details/in.ernet.dli.2015.90302/page/n9/mode/2up</w:t>
        </w:r>
      </w:hyperlink>
      <w:r>
        <w:t xml:space="preserve"> )</w:t>
      </w:r>
    </w:p>
    <w:p w14:paraId="2F6CBCAB" w14:textId="161B6B96" w:rsidR="00EA71F2" w:rsidRDefault="00EA71F2" w:rsidP="00EA71F2">
      <w:pPr>
        <w:pStyle w:val="FootnoteText"/>
        <w:numPr>
          <w:ilvl w:val="0"/>
          <w:numId w:val="1"/>
        </w:numPr>
        <w:rPr>
          <w:lang w:val="en-US"/>
        </w:rPr>
      </w:pPr>
      <w:r w:rsidRPr="00EA71F2">
        <w:rPr>
          <w:lang w:val="en-US"/>
        </w:rPr>
        <w:t>Textual Criticism</w:t>
      </w:r>
      <w:r>
        <w:rPr>
          <w:lang w:val="en-US"/>
        </w:rPr>
        <w:t>, Introduction, (</w:t>
      </w:r>
      <w:hyperlink r:id="rId42" w:history="1">
        <w:r w:rsidRPr="00EA71F2">
          <w:rPr>
            <w:rStyle w:val="Hyperlink"/>
          </w:rPr>
          <w:t>English Guide to the Various Readings of the Greek New Testament (bible-researcher.com)</w:t>
        </w:r>
      </w:hyperlink>
      <w:r>
        <w:rPr>
          <w:lang w:val="en-US"/>
        </w:rPr>
        <w:t>)</w:t>
      </w:r>
    </w:p>
    <w:p w14:paraId="086E90D4" w14:textId="2155136D" w:rsidR="00856BF2" w:rsidRPr="00913EB6" w:rsidRDefault="00856BF2" w:rsidP="004C1371">
      <w:pPr>
        <w:pStyle w:val="FootnoteText"/>
        <w:numPr>
          <w:ilvl w:val="0"/>
          <w:numId w:val="1"/>
        </w:numPr>
        <w:rPr>
          <w:lang w:val="en-US"/>
        </w:rPr>
      </w:pPr>
      <w:r w:rsidRPr="00856BF2">
        <w:rPr>
          <w:i/>
          <w:iCs/>
        </w:rPr>
        <w:t>An Introduction to the Textual Criticism of the New Testament</w:t>
      </w:r>
      <w:r w:rsidRPr="00856BF2">
        <w:t xml:space="preserve">, </w:t>
      </w:r>
      <w:r w:rsidR="004C1371">
        <w:t xml:space="preserve">A. </w:t>
      </w:r>
      <w:r w:rsidRPr="00856BF2">
        <w:t>T. Robertson, Nashville: Broadman, 1925</w:t>
      </w:r>
      <w:r w:rsidR="004C1371">
        <w:t xml:space="preserve"> (</w:t>
      </w:r>
      <w:hyperlink r:id="rId43" w:history="1">
        <w:r w:rsidR="004C1371" w:rsidRPr="004C1371">
          <w:rPr>
            <w:rStyle w:val="Hyperlink"/>
          </w:rPr>
          <w:t>An Introduction to the Textual Criticism of the New Testament : A.T Robertson : Free Download, Borrow, and Streaming : Internet Archive</w:t>
        </w:r>
      </w:hyperlink>
      <w:r w:rsidR="004C1371">
        <w:t>)</w:t>
      </w:r>
      <w:r>
        <w:t>.</w:t>
      </w:r>
    </w:p>
    <w:p w14:paraId="5A98D7DB" w14:textId="77777777" w:rsidR="00913EB6" w:rsidRPr="00AA6552" w:rsidRDefault="00913EB6" w:rsidP="00AA6552">
      <w:pPr>
        <w:rPr>
          <w:lang w:val="en-US"/>
        </w:rPr>
      </w:pPr>
    </w:p>
    <w:sectPr w:rsidR="00913EB6" w:rsidRPr="00AA6552" w:rsidSect="00665F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DAA69" w14:textId="77777777" w:rsidR="00BE2B60" w:rsidRDefault="00BE2B60" w:rsidP="00F81EB8">
      <w:pPr>
        <w:spacing w:after="0" w:line="240" w:lineRule="auto"/>
      </w:pPr>
      <w:r>
        <w:separator/>
      </w:r>
    </w:p>
  </w:endnote>
  <w:endnote w:type="continuationSeparator" w:id="0">
    <w:p w14:paraId="03F03DDC" w14:textId="77777777" w:rsidR="00BE2B60" w:rsidRDefault="00BE2B60" w:rsidP="00F8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E2139" w14:textId="5DA7A77C" w:rsidR="00996C34" w:rsidRDefault="008F6D0F" w:rsidP="008F6D0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45D85" w14:textId="77777777" w:rsidR="00BE2B60" w:rsidRDefault="00BE2B60" w:rsidP="00F81EB8">
      <w:pPr>
        <w:spacing w:after="0" w:line="240" w:lineRule="auto"/>
      </w:pPr>
      <w:r>
        <w:separator/>
      </w:r>
    </w:p>
  </w:footnote>
  <w:footnote w:type="continuationSeparator" w:id="0">
    <w:p w14:paraId="0AB36A79" w14:textId="77777777" w:rsidR="00BE2B60" w:rsidRDefault="00BE2B60" w:rsidP="00F81EB8">
      <w:pPr>
        <w:spacing w:after="0" w:line="240" w:lineRule="auto"/>
      </w:pPr>
      <w:r>
        <w:continuationSeparator/>
      </w:r>
    </w:p>
  </w:footnote>
  <w:footnote w:id="1">
    <w:p w14:paraId="6E342E01" w14:textId="0401766F" w:rsidR="000F3466" w:rsidRPr="000F3466" w:rsidRDefault="000F3466">
      <w:pPr>
        <w:pStyle w:val="FootnoteText"/>
      </w:pPr>
      <w:r>
        <w:rPr>
          <w:rStyle w:val="FootnoteReference"/>
        </w:rPr>
        <w:footnoteRef/>
      </w:r>
      <w:r>
        <w:t xml:space="preserve"> The known names to us are: </w:t>
      </w:r>
      <w:r w:rsidRPr="000F3466">
        <w:t>Butrus al-Bustani</w:t>
      </w:r>
      <w:r>
        <w:t xml:space="preserve">, </w:t>
      </w:r>
      <w:r w:rsidRPr="000F3466">
        <w:t>Nasif al-</w:t>
      </w:r>
      <w:proofErr w:type="spellStart"/>
      <w:r w:rsidRPr="000F3466">
        <w:t>Yaziji</w:t>
      </w:r>
      <w:proofErr w:type="spellEnd"/>
      <w:r>
        <w:t xml:space="preserve"> and </w:t>
      </w:r>
      <w:r w:rsidRPr="000F3466">
        <w:t>Yusuf al-Asir</w:t>
      </w:r>
      <w:r>
        <w:t>.</w:t>
      </w:r>
    </w:p>
  </w:footnote>
  <w:footnote w:id="2">
    <w:p w14:paraId="3D0E8431" w14:textId="5F75E172" w:rsidR="00CB556A" w:rsidRPr="00CB556A" w:rsidRDefault="00CB556A">
      <w:pPr>
        <w:pStyle w:val="FootnoteText"/>
      </w:pPr>
      <w:r>
        <w:rPr>
          <w:rStyle w:val="FootnoteReference"/>
        </w:rPr>
        <w:footnoteRef/>
      </w:r>
      <w:r>
        <w:t xml:space="preserve"> Page 22 of ref 4</w:t>
      </w:r>
      <w:r w:rsidR="003E5A5A">
        <w:t>, and Ref 3.</w:t>
      </w:r>
    </w:p>
  </w:footnote>
  <w:footnote w:id="3">
    <w:p w14:paraId="3C0C3E33" w14:textId="764AF3D9" w:rsidR="00FB47D7" w:rsidRPr="00FB47D7" w:rsidRDefault="00FB47D7">
      <w:pPr>
        <w:pStyle w:val="FootnoteText"/>
        <w:rPr>
          <w:lang w:val="en-US"/>
        </w:rPr>
      </w:pPr>
      <w:r>
        <w:rPr>
          <w:rStyle w:val="FootnoteReference"/>
        </w:rPr>
        <w:footnoteRef/>
      </w:r>
      <w:r>
        <w:t xml:space="preserve"> </w:t>
      </w:r>
      <w:r>
        <w:rPr>
          <w:lang w:val="en-US"/>
        </w:rPr>
        <w:t>Page 15 of ref 1.</w:t>
      </w:r>
      <w:r w:rsidR="00CB556A">
        <w:rPr>
          <w:lang w:val="en-US"/>
        </w:rPr>
        <w:t xml:space="preserve"> See also ref 2.</w:t>
      </w:r>
    </w:p>
  </w:footnote>
  <w:footnote w:id="4">
    <w:p w14:paraId="07A4EFD5" w14:textId="0399BA10" w:rsidR="00913EB6" w:rsidRPr="00913EB6" w:rsidRDefault="00913EB6">
      <w:pPr>
        <w:pStyle w:val="FootnoteText"/>
        <w:rPr>
          <w:lang w:val="en-US"/>
        </w:rPr>
      </w:pPr>
      <w:r>
        <w:rPr>
          <w:rStyle w:val="FootnoteReference"/>
        </w:rPr>
        <w:footnoteRef/>
      </w:r>
      <w:r>
        <w:t xml:space="preserve"> </w:t>
      </w:r>
      <w:r>
        <w:rPr>
          <w:lang w:val="en-US"/>
        </w:rPr>
        <w:t>Page 74 of ref 4</w:t>
      </w:r>
      <w:r w:rsidR="00FB47D7">
        <w:rPr>
          <w:lang w:val="en-US"/>
        </w:rPr>
        <w:t>.</w:t>
      </w:r>
      <w:r w:rsidR="00EA71F2">
        <w:rPr>
          <w:lang w:val="en-US"/>
        </w:rPr>
        <w:t xml:space="preserve"> </w:t>
      </w:r>
      <w:r w:rsidR="00EA71F2" w:rsidRPr="00EA71F2">
        <w:rPr>
          <w:lang w:val="en-US"/>
        </w:rPr>
        <w:t>Hahn’s Greek Testament</w:t>
      </w:r>
      <w:r w:rsidR="00EA71F2">
        <w:rPr>
          <w:lang w:val="en-US"/>
        </w:rPr>
        <w:t xml:space="preserve"> is based on the text of </w:t>
      </w:r>
      <w:r w:rsidR="00EA71F2" w:rsidRPr="00EA71F2">
        <w:rPr>
          <w:lang w:val="en-US"/>
        </w:rPr>
        <w:t>Elzevir 1624</w:t>
      </w:r>
      <w:r w:rsidR="00EA71F2">
        <w:rPr>
          <w:lang w:val="en-US"/>
        </w:rPr>
        <w:t>.</w:t>
      </w:r>
    </w:p>
  </w:footnote>
  <w:footnote w:id="5">
    <w:p w14:paraId="109F755A" w14:textId="143F00D1" w:rsidR="00EA71F2" w:rsidRPr="00EA71F2" w:rsidRDefault="00EA71F2">
      <w:pPr>
        <w:pStyle w:val="FootnoteText"/>
        <w:rPr>
          <w:lang w:val="en-US"/>
        </w:rPr>
      </w:pPr>
      <w:r>
        <w:rPr>
          <w:rStyle w:val="FootnoteReference"/>
        </w:rPr>
        <w:footnoteRef/>
      </w:r>
      <w:r>
        <w:t xml:space="preserve"> </w:t>
      </w:r>
      <w:r>
        <w:rPr>
          <w:lang w:val="en-US"/>
        </w:rPr>
        <w:t xml:space="preserve">Ref 3, end of page 282. </w:t>
      </w:r>
      <w:proofErr w:type="gramStart"/>
      <w:r w:rsidR="00253014">
        <w:rPr>
          <w:lang w:val="en-US"/>
        </w:rPr>
        <w:t>Also</w:t>
      </w:r>
      <w:proofErr w:type="gramEnd"/>
      <w:r w:rsidR="00253014">
        <w:rPr>
          <w:lang w:val="en-US"/>
        </w:rPr>
        <w:t xml:space="preserve"> ref 6: </w:t>
      </w:r>
      <w:r w:rsidRPr="00EA71F2">
        <w:rPr>
          <w:lang w:val="en-US"/>
        </w:rPr>
        <w:t>John Mill</w:t>
      </w:r>
      <w:r>
        <w:rPr>
          <w:lang w:val="en-US"/>
        </w:rPr>
        <w:t xml:space="preserve">’s text is a combination of </w:t>
      </w:r>
      <w:r w:rsidRPr="00EA71F2">
        <w:rPr>
          <w:lang w:val="en-US"/>
        </w:rPr>
        <w:t>the text</w:t>
      </w:r>
      <w:r>
        <w:rPr>
          <w:lang w:val="en-US"/>
        </w:rPr>
        <w:t>s</w:t>
      </w:r>
      <w:r w:rsidRPr="00EA71F2">
        <w:rPr>
          <w:lang w:val="en-US"/>
        </w:rPr>
        <w:t xml:space="preserve"> of Stephens 1550, Elzevir 1624</w:t>
      </w:r>
      <w:r w:rsidR="00856BF2">
        <w:rPr>
          <w:lang w:val="en-US"/>
        </w:rPr>
        <w:t>, and page 24 of ref 7</w:t>
      </w:r>
      <w:r w:rsidR="00435BC0">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370F8"/>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C7F23B6"/>
    <w:multiLevelType w:val="hybridMultilevel"/>
    <w:tmpl w:val="7EA02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F102D4B"/>
    <w:multiLevelType w:val="hybridMultilevel"/>
    <w:tmpl w:val="2F5C2A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B8B5427"/>
    <w:multiLevelType w:val="multilevel"/>
    <w:tmpl w:val="4050A7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3525777">
    <w:abstractNumId w:val="2"/>
  </w:num>
  <w:num w:numId="2" w16cid:durableId="1975867938">
    <w:abstractNumId w:val="0"/>
  </w:num>
  <w:num w:numId="3" w16cid:durableId="41365455">
    <w:abstractNumId w:val="3"/>
  </w:num>
  <w:num w:numId="4" w16cid:durableId="373820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52"/>
    <w:rsid w:val="00003F5B"/>
    <w:rsid w:val="00022B71"/>
    <w:rsid w:val="000267BA"/>
    <w:rsid w:val="00045147"/>
    <w:rsid w:val="000867B8"/>
    <w:rsid w:val="000A052F"/>
    <w:rsid w:val="000C6D53"/>
    <w:rsid w:val="000D00BB"/>
    <w:rsid w:val="000D4BD6"/>
    <w:rsid w:val="000E38F2"/>
    <w:rsid w:val="000F3466"/>
    <w:rsid w:val="001179E2"/>
    <w:rsid w:val="00122A2B"/>
    <w:rsid w:val="001531B6"/>
    <w:rsid w:val="001C03C9"/>
    <w:rsid w:val="001F198E"/>
    <w:rsid w:val="00241AF2"/>
    <w:rsid w:val="00252B1C"/>
    <w:rsid w:val="00253014"/>
    <w:rsid w:val="0026314E"/>
    <w:rsid w:val="002958E3"/>
    <w:rsid w:val="002A79DE"/>
    <w:rsid w:val="002B45C7"/>
    <w:rsid w:val="00305B67"/>
    <w:rsid w:val="00346D30"/>
    <w:rsid w:val="00392239"/>
    <w:rsid w:val="003D2249"/>
    <w:rsid w:val="003D727C"/>
    <w:rsid w:val="003E5A5A"/>
    <w:rsid w:val="003F6843"/>
    <w:rsid w:val="00430237"/>
    <w:rsid w:val="00435BC0"/>
    <w:rsid w:val="00436DE1"/>
    <w:rsid w:val="0046091A"/>
    <w:rsid w:val="00491867"/>
    <w:rsid w:val="004A35E0"/>
    <w:rsid w:val="004A7BD4"/>
    <w:rsid w:val="004C1371"/>
    <w:rsid w:val="004E7857"/>
    <w:rsid w:val="00505307"/>
    <w:rsid w:val="00522A61"/>
    <w:rsid w:val="005249C6"/>
    <w:rsid w:val="005264AB"/>
    <w:rsid w:val="005619F4"/>
    <w:rsid w:val="005803FE"/>
    <w:rsid w:val="005917DA"/>
    <w:rsid w:val="005A6A62"/>
    <w:rsid w:val="005E7ED3"/>
    <w:rsid w:val="00620E41"/>
    <w:rsid w:val="00642BE6"/>
    <w:rsid w:val="00665F11"/>
    <w:rsid w:val="006731D7"/>
    <w:rsid w:val="00692B75"/>
    <w:rsid w:val="006A3009"/>
    <w:rsid w:val="00710311"/>
    <w:rsid w:val="00731B75"/>
    <w:rsid w:val="007439DF"/>
    <w:rsid w:val="0076167E"/>
    <w:rsid w:val="00771214"/>
    <w:rsid w:val="0078495C"/>
    <w:rsid w:val="007D2091"/>
    <w:rsid w:val="008169E4"/>
    <w:rsid w:val="00817785"/>
    <w:rsid w:val="00824D8A"/>
    <w:rsid w:val="00827976"/>
    <w:rsid w:val="00832D32"/>
    <w:rsid w:val="00834F48"/>
    <w:rsid w:val="00856BF2"/>
    <w:rsid w:val="008634C1"/>
    <w:rsid w:val="0087489A"/>
    <w:rsid w:val="008F6D0F"/>
    <w:rsid w:val="00913EB6"/>
    <w:rsid w:val="00933E84"/>
    <w:rsid w:val="00950D33"/>
    <w:rsid w:val="00962918"/>
    <w:rsid w:val="00996C34"/>
    <w:rsid w:val="009B6F7B"/>
    <w:rsid w:val="009C0553"/>
    <w:rsid w:val="009C5E12"/>
    <w:rsid w:val="009E0275"/>
    <w:rsid w:val="009E06C4"/>
    <w:rsid w:val="00A03A0D"/>
    <w:rsid w:val="00A2210C"/>
    <w:rsid w:val="00A961D3"/>
    <w:rsid w:val="00AA2CBB"/>
    <w:rsid w:val="00AA6552"/>
    <w:rsid w:val="00AA73BA"/>
    <w:rsid w:val="00AB7ECB"/>
    <w:rsid w:val="00AE4784"/>
    <w:rsid w:val="00B17186"/>
    <w:rsid w:val="00B22D20"/>
    <w:rsid w:val="00BD40B3"/>
    <w:rsid w:val="00BE2B60"/>
    <w:rsid w:val="00BE6F24"/>
    <w:rsid w:val="00C0234E"/>
    <w:rsid w:val="00CB556A"/>
    <w:rsid w:val="00D529B0"/>
    <w:rsid w:val="00D62F66"/>
    <w:rsid w:val="00D711AD"/>
    <w:rsid w:val="00D75A05"/>
    <w:rsid w:val="00D76A0D"/>
    <w:rsid w:val="00DB4F2A"/>
    <w:rsid w:val="00DE0DD0"/>
    <w:rsid w:val="00DF697A"/>
    <w:rsid w:val="00DF736E"/>
    <w:rsid w:val="00E03E3A"/>
    <w:rsid w:val="00E1333E"/>
    <w:rsid w:val="00E4315B"/>
    <w:rsid w:val="00E76AD3"/>
    <w:rsid w:val="00E97C7B"/>
    <w:rsid w:val="00EA71F2"/>
    <w:rsid w:val="00F65DDF"/>
    <w:rsid w:val="00F81EB8"/>
    <w:rsid w:val="00F84D27"/>
    <w:rsid w:val="00F87DBC"/>
    <w:rsid w:val="00F95889"/>
    <w:rsid w:val="00FB47D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EB914"/>
  <w15:chartTrackingRefBased/>
  <w15:docId w15:val="{C76353AE-192E-4C39-A911-D4FEA9DD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9E4"/>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69E4"/>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69E4"/>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169E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69E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169E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69E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69E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69E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1E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EB8"/>
    <w:rPr>
      <w:sz w:val="20"/>
      <w:szCs w:val="20"/>
    </w:rPr>
  </w:style>
  <w:style w:type="character" w:styleId="FootnoteReference">
    <w:name w:val="footnote reference"/>
    <w:basedOn w:val="DefaultParagraphFont"/>
    <w:uiPriority w:val="99"/>
    <w:semiHidden/>
    <w:unhideWhenUsed/>
    <w:rsid w:val="00F81EB8"/>
    <w:rPr>
      <w:vertAlign w:val="superscript"/>
    </w:rPr>
  </w:style>
  <w:style w:type="character" w:styleId="Hyperlink">
    <w:name w:val="Hyperlink"/>
    <w:basedOn w:val="DefaultParagraphFont"/>
    <w:uiPriority w:val="99"/>
    <w:unhideWhenUsed/>
    <w:rsid w:val="00913EB6"/>
    <w:rPr>
      <w:color w:val="0563C1" w:themeColor="hyperlink"/>
      <w:u w:val="single"/>
    </w:rPr>
  </w:style>
  <w:style w:type="character" w:styleId="UnresolvedMention">
    <w:name w:val="Unresolved Mention"/>
    <w:basedOn w:val="DefaultParagraphFont"/>
    <w:uiPriority w:val="99"/>
    <w:semiHidden/>
    <w:unhideWhenUsed/>
    <w:rsid w:val="00913EB6"/>
    <w:rPr>
      <w:color w:val="605E5C"/>
      <w:shd w:val="clear" w:color="auto" w:fill="E1DFDD"/>
    </w:rPr>
  </w:style>
  <w:style w:type="character" w:styleId="FollowedHyperlink">
    <w:name w:val="FollowedHyperlink"/>
    <w:basedOn w:val="DefaultParagraphFont"/>
    <w:uiPriority w:val="99"/>
    <w:semiHidden/>
    <w:unhideWhenUsed/>
    <w:rsid w:val="003E5A5A"/>
    <w:rPr>
      <w:color w:val="954F72" w:themeColor="followedHyperlink"/>
      <w:u w:val="single"/>
    </w:rPr>
  </w:style>
  <w:style w:type="table" w:styleId="TableGrid">
    <w:name w:val="Table Grid"/>
    <w:basedOn w:val="TableNormal"/>
    <w:uiPriority w:val="39"/>
    <w:rsid w:val="00BD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169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69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69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169E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169E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69E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69E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69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69E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96C34"/>
    <w:pPr>
      <w:numPr>
        <w:numId w:val="0"/>
      </w:numPr>
      <w:outlineLvl w:val="9"/>
    </w:pPr>
    <w:rPr>
      <w:kern w:val="0"/>
      <w:lang w:val="en-US"/>
      <w14:ligatures w14:val="none"/>
    </w:rPr>
  </w:style>
  <w:style w:type="paragraph" w:styleId="TOC1">
    <w:name w:val="toc 1"/>
    <w:basedOn w:val="Normal"/>
    <w:next w:val="Normal"/>
    <w:autoRedefine/>
    <w:uiPriority w:val="39"/>
    <w:unhideWhenUsed/>
    <w:rsid w:val="00996C34"/>
    <w:pPr>
      <w:spacing w:after="100"/>
    </w:pPr>
  </w:style>
  <w:style w:type="paragraph" w:styleId="TOC2">
    <w:name w:val="toc 2"/>
    <w:basedOn w:val="Normal"/>
    <w:next w:val="Normal"/>
    <w:autoRedefine/>
    <w:uiPriority w:val="39"/>
    <w:unhideWhenUsed/>
    <w:rsid w:val="00996C34"/>
    <w:pPr>
      <w:spacing w:after="100"/>
      <w:ind w:left="220"/>
    </w:pPr>
  </w:style>
  <w:style w:type="paragraph" w:styleId="TOC3">
    <w:name w:val="toc 3"/>
    <w:basedOn w:val="Normal"/>
    <w:next w:val="Normal"/>
    <w:autoRedefine/>
    <w:uiPriority w:val="39"/>
    <w:unhideWhenUsed/>
    <w:rsid w:val="00996C34"/>
    <w:pPr>
      <w:spacing w:after="100"/>
      <w:ind w:left="440"/>
    </w:pPr>
  </w:style>
  <w:style w:type="paragraph" w:styleId="Header">
    <w:name w:val="header"/>
    <w:basedOn w:val="Normal"/>
    <w:link w:val="HeaderChar"/>
    <w:uiPriority w:val="99"/>
    <w:unhideWhenUsed/>
    <w:rsid w:val="00996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C34"/>
  </w:style>
  <w:style w:type="paragraph" w:styleId="Footer">
    <w:name w:val="footer"/>
    <w:basedOn w:val="Normal"/>
    <w:link w:val="FooterChar"/>
    <w:uiPriority w:val="99"/>
    <w:unhideWhenUsed/>
    <w:rsid w:val="00996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C34"/>
  </w:style>
  <w:style w:type="paragraph" w:styleId="ListParagraph">
    <w:name w:val="List Paragraph"/>
    <w:basedOn w:val="Normal"/>
    <w:uiPriority w:val="34"/>
    <w:qFormat/>
    <w:rsid w:val="00346D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60663">
      <w:bodyDiv w:val="1"/>
      <w:marLeft w:val="0"/>
      <w:marRight w:val="0"/>
      <w:marTop w:val="0"/>
      <w:marBottom w:val="0"/>
      <w:divBdr>
        <w:top w:val="none" w:sz="0" w:space="0" w:color="auto"/>
        <w:left w:val="none" w:sz="0" w:space="0" w:color="auto"/>
        <w:bottom w:val="none" w:sz="0" w:space="0" w:color="auto"/>
        <w:right w:val="none" w:sz="0" w:space="0" w:color="auto"/>
      </w:divBdr>
    </w:div>
    <w:div w:id="75787440">
      <w:bodyDiv w:val="1"/>
      <w:marLeft w:val="0"/>
      <w:marRight w:val="0"/>
      <w:marTop w:val="0"/>
      <w:marBottom w:val="0"/>
      <w:divBdr>
        <w:top w:val="none" w:sz="0" w:space="0" w:color="auto"/>
        <w:left w:val="none" w:sz="0" w:space="0" w:color="auto"/>
        <w:bottom w:val="none" w:sz="0" w:space="0" w:color="auto"/>
        <w:right w:val="none" w:sz="0" w:space="0" w:color="auto"/>
      </w:divBdr>
    </w:div>
    <w:div w:id="156269401">
      <w:bodyDiv w:val="1"/>
      <w:marLeft w:val="0"/>
      <w:marRight w:val="0"/>
      <w:marTop w:val="0"/>
      <w:marBottom w:val="0"/>
      <w:divBdr>
        <w:top w:val="none" w:sz="0" w:space="0" w:color="auto"/>
        <w:left w:val="none" w:sz="0" w:space="0" w:color="auto"/>
        <w:bottom w:val="none" w:sz="0" w:space="0" w:color="auto"/>
        <w:right w:val="none" w:sz="0" w:space="0" w:color="auto"/>
      </w:divBdr>
    </w:div>
    <w:div w:id="747583407">
      <w:bodyDiv w:val="1"/>
      <w:marLeft w:val="0"/>
      <w:marRight w:val="0"/>
      <w:marTop w:val="0"/>
      <w:marBottom w:val="0"/>
      <w:divBdr>
        <w:top w:val="none" w:sz="0" w:space="0" w:color="auto"/>
        <w:left w:val="none" w:sz="0" w:space="0" w:color="auto"/>
        <w:bottom w:val="none" w:sz="0" w:space="0" w:color="auto"/>
        <w:right w:val="none" w:sz="0" w:space="0" w:color="auto"/>
      </w:divBdr>
    </w:div>
    <w:div w:id="833759213">
      <w:bodyDiv w:val="1"/>
      <w:marLeft w:val="0"/>
      <w:marRight w:val="0"/>
      <w:marTop w:val="0"/>
      <w:marBottom w:val="0"/>
      <w:divBdr>
        <w:top w:val="none" w:sz="0" w:space="0" w:color="auto"/>
        <w:left w:val="none" w:sz="0" w:space="0" w:color="auto"/>
        <w:bottom w:val="none" w:sz="0" w:space="0" w:color="auto"/>
        <w:right w:val="none" w:sz="0" w:space="0" w:color="auto"/>
      </w:divBdr>
    </w:div>
    <w:div w:id="847332321">
      <w:bodyDiv w:val="1"/>
      <w:marLeft w:val="0"/>
      <w:marRight w:val="0"/>
      <w:marTop w:val="0"/>
      <w:marBottom w:val="0"/>
      <w:divBdr>
        <w:top w:val="none" w:sz="0" w:space="0" w:color="auto"/>
        <w:left w:val="none" w:sz="0" w:space="0" w:color="auto"/>
        <w:bottom w:val="none" w:sz="0" w:space="0" w:color="auto"/>
        <w:right w:val="none" w:sz="0" w:space="0" w:color="auto"/>
      </w:divBdr>
    </w:div>
    <w:div w:id="915478113">
      <w:bodyDiv w:val="1"/>
      <w:marLeft w:val="0"/>
      <w:marRight w:val="0"/>
      <w:marTop w:val="0"/>
      <w:marBottom w:val="0"/>
      <w:divBdr>
        <w:top w:val="none" w:sz="0" w:space="0" w:color="auto"/>
        <w:left w:val="none" w:sz="0" w:space="0" w:color="auto"/>
        <w:bottom w:val="none" w:sz="0" w:space="0" w:color="auto"/>
        <w:right w:val="none" w:sz="0" w:space="0" w:color="auto"/>
      </w:divBdr>
    </w:div>
    <w:div w:id="959840573">
      <w:bodyDiv w:val="1"/>
      <w:marLeft w:val="0"/>
      <w:marRight w:val="0"/>
      <w:marTop w:val="0"/>
      <w:marBottom w:val="0"/>
      <w:divBdr>
        <w:top w:val="none" w:sz="0" w:space="0" w:color="auto"/>
        <w:left w:val="none" w:sz="0" w:space="0" w:color="auto"/>
        <w:bottom w:val="none" w:sz="0" w:space="0" w:color="auto"/>
        <w:right w:val="none" w:sz="0" w:space="0" w:color="auto"/>
      </w:divBdr>
    </w:div>
    <w:div w:id="1239943760">
      <w:bodyDiv w:val="1"/>
      <w:marLeft w:val="0"/>
      <w:marRight w:val="0"/>
      <w:marTop w:val="0"/>
      <w:marBottom w:val="0"/>
      <w:divBdr>
        <w:top w:val="none" w:sz="0" w:space="0" w:color="auto"/>
        <w:left w:val="none" w:sz="0" w:space="0" w:color="auto"/>
        <w:bottom w:val="none" w:sz="0" w:space="0" w:color="auto"/>
        <w:right w:val="none" w:sz="0" w:space="0" w:color="auto"/>
      </w:divBdr>
    </w:div>
    <w:div w:id="1447502206">
      <w:bodyDiv w:val="1"/>
      <w:marLeft w:val="0"/>
      <w:marRight w:val="0"/>
      <w:marTop w:val="0"/>
      <w:marBottom w:val="0"/>
      <w:divBdr>
        <w:top w:val="none" w:sz="0" w:space="0" w:color="auto"/>
        <w:left w:val="none" w:sz="0" w:space="0" w:color="auto"/>
        <w:bottom w:val="none" w:sz="0" w:space="0" w:color="auto"/>
        <w:right w:val="none" w:sz="0" w:space="0" w:color="auto"/>
      </w:divBdr>
    </w:div>
    <w:div w:id="1557162579">
      <w:bodyDiv w:val="1"/>
      <w:marLeft w:val="0"/>
      <w:marRight w:val="0"/>
      <w:marTop w:val="0"/>
      <w:marBottom w:val="0"/>
      <w:divBdr>
        <w:top w:val="none" w:sz="0" w:space="0" w:color="auto"/>
        <w:left w:val="none" w:sz="0" w:space="0" w:color="auto"/>
        <w:bottom w:val="none" w:sz="0" w:space="0" w:color="auto"/>
        <w:right w:val="none" w:sz="0" w:space="0" w:color="auto"/>
      </w:divBdr>
    </w:div>
    <w:div w:id="1651786316">
      <w:bodyDiv w:val="1"/>
      <w:marLeft w:val="0"/>
      <w:marRight w:val="0"/>
      <w:marTop w:val="0"/>
      <w:marBottom w:val="0"/>
      <w:divBdr>
        <w:top w:val="none" w:sz="0" w:space="0" w:color="auto"/>
        <w:left w:val="none" w:sz="0" w:space="0" w:color="auto"/>
        <w:bottom w:val="none" w:sz="0" w:space="0" w:color="auto"/>
        <w:right w:val="none" w:sz="0" w:space="0" w:color="auto"/>
      </w:divBdr>
    </w:div>
    <w:div w:id="1685936729">
      <w:bodyDiv w:val="1"/>
      <w:marLeft w:val="0"/>
      <w:marRight w:val="0"/>
      <w:marTop w:val="0"/>
      <w:marBottom w:val="0"/>
      <w:divBdr>
        <w:top w:val="none" w:sz="0" w:space="0" w:color="auto"/>
        <w:left w:val="none" w:sz="0" w:space="0" w:color="auto"/>
        <w:bottom w:val="none" w:sz="0" w:space="0" w:color="auto"/>
        <w:right w:val="none" w:sz="0" w:space="0" w:color="auto"/>
      </w:divBdr>
    </w:div>
    <w:div w:id="1989048620">
      <w:bodyDiv w:val="1"/>
      <w:marLeft w:val="0"/>
      <w:marRight w:val="0"/>
      <w:marTop w:val="0"/>
      <w:marBottom w:val="0"/>
      <w:divBdr>
        <w:top w:val="none" w:sz="0" w:space="0" w:color="auto"/>
        <w:left w:val="none" w:sz="0" w:space="0" w:color="auto"/>
        <w:bottom w:val="none" w:sz="0" w:space="0" w:color="auto"/>
        <w:right w:val="none" w:sz="0" w:space="0" w:color="auto"/>
      </w:divBdr>
    </w:div>
    <w:div w:id="2059039845">
      <w:bodyDiv w:val="1"/>
      <w:marLeft w:val="0"/>
      <w:marRight w:val="0"/>
      <w:marTop w:val="0"/>
      <w:marBottom w:val="0"/>
      <w:divBdr>
        <w:top w:val="none" w:sz="0" w:space="0" w:color="auto"/>
        <w:left w:val="none" w:sz="0" w:space="0" w:color="auto"/>
        <w:bottom w:val="none" w:sz="0" w:space="0" w:color="auto"/>
        <w:right w:val="none" w:sz="0" w:space="0" w:color="auto"/>
      </w:divBdr>
    </w:div>
    <w:div w:id="207816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epbible.org/?q=version=AraSVD|reference=Heb.6&amp;options=HVLGUN"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jstor.org/stable/592194" TargetMode="External"/><Relationship Id="rId21" Type="http://schemas.openxmlformats.org/officeDocument/2006/relationships/hyperlink" Target="https://injeel.com/" TargetMode="External"/><Relationship Id="rId34" Type="http://schemas.openxmlformats.org/officeDocument/2006/relationships/hyperlink" Target="https://www.arabicbible.com/arabic-bible/text/559-html/287-new-testament/123-romans/1171-romans-8.html" TargetMode="External"/><Relationship Id="rId42" Type="http://schemas.openxmlformats.org/officeDocument/2006/relationships/hyperlink" Target="https://www.bible-researcher.com/intro.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epbible.org/?q=version=AraSVD|version=THGNT|version=TR|version=ESV|version=KJV|reference=John.18.30%20Acts.17.27%20Gal.1.18&amp;options=HVLGUN&amp;display=INTERLEAVED"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ugust_Hahn"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archive.org/details/briefdocumentary00pres/page/n3/mode/2up" TargetMode="External"/><Relationship Id="rId40" Type="http://schemas.openxmlformats.org/officeDocument/2006/relationships/hyperlink" Target="https://archive.org/details/majorarabicbible00th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github.com/STEPBible/STEPBible-Data/tree/master/Translators%20Amalgamated%20OT%2BNT" TargetMode="External"/><Relationship Id="rId10" Type="http://schemas.openxmlformats.org/officeDocument/2006/relationships/hyperlink" Target="https://textusreceptusbibles.com/Strongs_Numbers" TargetMode="External"/><Relationship Id="rId19" Type="http://schemas.openxmlformats.org/officeDocument/2006/relationships/hyperlink" Target="https://www.stepbible.org/?q=version=AraSVD|version=TR|version=ESV|version=KJV|reference=1Cor.13.4-1Cor.13.7&amp;options=HLGVUN&amp;display=INTERLINEAR" TargetMode="External"/><Relationship Id="rId31" Type="http://schemas.openxmlformats.org/officeDocument/2006/relationships/hyperlink" Target="https://github.com/STEPBible/STEPBible-Data/tree/master/Tagged-Bibles/Arabic%20Bibl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rchive.org/details/Leningrad_Codex"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avidinstonebrewer.blogspot.com/2021/04/publications.html" TargetMode="External"/><Relationship Id="rId43" Type="http://schemas.openxmlformats.org/officeDocument/2006/relationships/hyperlink" Target="https://archive.org/details/introductiontote0000atro/page/n7/mode/2up" TargetMode="External"/><Relationship Id="rId8" Type="http://schemas.openxmlformats.org/officeDocument/2006/relationships/hyperlink" Target="https://textusreceptusbibles.com/Strongs_Numbers" TargetMode="External"/><Relationship Id="rId3" Type="http://schemas.openxmlformats.org/officeDocument/2006/relationships/styles" Target="styles.xml"/><Relationship Id="rId12" Type="http://schemas.openxmlformats.org/officeDocument/2006/relationships/hyperlink" Target="https://www.die-bibel.de/en/novum-testamentum-graece-nestle-aland"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hyperlink" Target="https://journal.etsc.org/wp-content/uploads/2015/01/Cairo-Journal-of-Theology-2-2015-Yoder.pdf" TargetMode="External"/><Relationship Id="rId20" Type="http://schemas.openxmlformats.org/officeDocument/2006/relationships/image" Target="media/image5.png"/><Relationship Id="rId41" Type="http://schemas.openxmlformats.org/officeDocument/2006/relationships/hyperlink" Target="https://archive.org/details/in.ernet.dli.2015.90302/page/n9/mode/2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DE88A-7334-4A6C-BBE6-661E5B68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5817</TotalTime>
  <Pages>14</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Abdel Malik</dc:creator>
  <cp:keywords/>
  <dc:description/>
  <cp:lastModifiedBy>Sami Abdel Malik</cp:lastModifiedBy>
  <cp:revision>59</cp:revision>
  <cp:lastPrinted>2024-07-30T14:04:00Z</cp:lastPrinted>
  <dcterms:created xsi:type="dcterms:W3CDTF">2024-07-24T17:42:00Z</dcterms:created>
  <dcterms:modified xsi:type="dcterms:W3CDTF">2024-08-22T02:11:00Z</dcterms:modified>
</cp:coreProperties>
</file>